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76E1C" w14:textId="77777777" w:rsidR="00B7676D" w:rsidRPr="003E0E5B" w:rsidRDefault="00B7676D" w:rsidP="00B7676D">
      <w:pPr>
        <w:jc w:val="center"/>
        <w:rPr>
          <w:rFonts w:ascii="Arial" w:hAnsi="Arial" w:cs="Arial"/>
          <w:b/>
          <w:sz w:val="28"/>
          <w:szCs w:val="28"/>
        </w:rPr>
      </w:pPr>
      <w:r w:rsidRPr="003E0E5B">
        <w:rPr>
          <w:rFonts w:ascii="Arial" w:hAnsi="Arial" w:cs="Arial"/>
          <w:b/>
          <w:sz w:val="28"/>
          <w:szCs w:val="28"/>
        </w:rPr>
        <w:t xml:space="preserve">NOTICE OF FINDING OF NO SIGNFICANT IMPACT AND </w:t>
      </w:r>
    </w:p>
    <w:p w14:paraId="2427F427" w14:textId="77777777" w:rsidR="00B7676D" w:rsidRPr="003E0E5B" w:rsidRDefault="00B7676D" w:rsidP="00B7676D">
      <w:pPr>
        <w:jc w:val="center"/>
        <w:rPr>
          <w:rFonts w:ascii="Arial" w:hAnsi="Arial" w:cs="Arial"/>
          <w:sz w:val="20"/>
          <w:szCs w:val="20"/>
        </w:rPr>
      </w:pPr>
      <w:r w:rsidRPr="003E0E5B">
        <w:rPr>
          <w:rFonts w:ascii="Arial" w:hAnsi="Arial" w:cs="Arial"/>
          <w:b/>
          <w:sz w:val="28"/>
          <w:szCs w:val="28"/>
        </w:rPr>
        <w:t>NOTICE OF INTENT TO REQUEST RELEASE OF FUNDS</w:t>
      </w:r>
    </w:p>
    <w:p w14:paraId="2BCE36B0" w14:textId="77777777" w:rsidR="00B7676D" w:rsidRPr="00347587" w:rsidRDefault="00B7676D" w:rsidP="00B7676D">
      <w:pPr>
        <w:jc w:val="center"/>
        <w:rPr>
          <w:rFonts w:ascii="Arial" w:hAnsi="Arial" w:cs="Arial"/>
          <w:b/>
          <w:sz w:val="28"/>
          <w:szCs w:val="28"/>
        </w:rPr>
      </w:pPr>
    </w:p>
    <w:p w14:paraId="2114D275" w14:textId="77777777" w:rsidR="00B7676D" w:rsidRPr="00347587" w:rsidRDefault="00B7676D" w:rsidP="00B7676D">
      <w:pPr>
        <w:rPr>
          <w:rFonts w:ascii="Arial" w:hAnsi="Arial" w:cs="Arial"/>
          <w:sz w:val="20"/>
          <w:szCs w:val="20"/>
        </w:rPr>
      </w:pPr>
    </w:p>
    <w:p w14:paraId="36DAA826" w14:textId="77777777" w:rsidR="00B7676D" w:rsidRPr="00347587" w:rsidRDefault="00B7676D" w:rsidP="00B7676D">
      <w:pPr>
        <w:rPr>
          <w:rFonts w:ascii="Arial" w:hAnsi="Arial" w:cs="Arial"/>
          <w:sz w:val="20"/>
          <w:szCs w:val="20"/>
        </w:rPr>
      </w:pPr>
      <w:r>
        <w:rPr>
          <w:rFonts w:ascii="Arial" w:hAnsi="Arial" w:cs="Arial"/>
          <w:sz w:val="20"/>
          <w:szCs w:val="20"/>
        </w:rPr>
        <w:t>November 1, 2024</w:t>
      </w:r>
    </w:p>
    <w:p w14:paraId="7D7184E1" w14:textId="77777777" w:rsidR="00B7676D" w:rsidRPr="00347587" w:rsidRDefault="00B7676D" w:rsidP="00B7676D">
      <w:pPr>
        <w:rPr>
          <w:rFonts w:ascii="Arial" w:hAnsi="Arial" w:cs="Arial"/>
          <w:sz w:val="20"/>
          <w:szCs w:val="20"/>
        </w:rPr>
      </w:pPr>
    </w:p>
    <w:p w14:paraId="0703AC18" w14:textId="77777777" w:rsidR="00B7676D" w:rsidRPr="00E85AF4" w:rsidRDefault="00B7676D" w:rsidP="00B7676D">
      <w:pPr>
        <w:rPr>
          <w:rFonts w:ascii="Arial" w:hAnsi="Arial" w:cs="Arial"/>
          <w:sz w:val="20"/>
          <w:szCs w:val="20"/>
        </w:rPr>
      </w:pPr>
      <w:r w:rsidRPr="00FF1185">
        <w:rPr>
          <w:rFonts w:ascii="Arial" w:hAnsi="Arial" w:cs="Arial"/>
          <w:sz w:val="20"/>
          <w:szCs w:val="20"/>
        </w:rPr>
        <w:t>Alameda County Housing &amp; Community Development Department</w:t>
      </w:r>
    </w:p>
    <w:p w14:paraId="32EDCE0A" w14:textId="77777777" w:rsidR="00B7676D" w:rsidRPr="00E85AF4" w:rsidRDefault="00B7676D" w:rsidP="00B7676D">
      <w:pPr>
        <w:rPr>
          <w:rFonts w:ascii="Arial" w:hAnsi="Arial" w:cs="Arial"/>
          <w:sz w:val="20"/>
          <w:szCs w:val="20"/>
        </w:rPr>
      </w:pPr>
      <w:r w:rsidRPr="00FF1185">
        <w:rPr>
          <w:rFonts w:ascii="Arial" w:hAnsi="Arial" w:cs="Arial"/>
          <w:sz w:val="20"/>
          <w:szCs w:val="20"/>
        </w:rPr>
        <w:t>224 West Winton Avenue, Room 108</w:t>
      </w:r>
    </w:p>
    <w:p w14:paraId="68062DBF" w14:textId="77777777" w:rsidR="00B7676D" w:rsidRPr="00FF1185" w:rsidRDefault="00B7676D" w:rsidP="00B7676D">
      <w:pPr>
        <w:rPr>
          <w:rFonts w:ascii="Arial" w:hAnsi="Arial" w:cs="Arial"/>
          <w:sz w:val="20"/>
          <w:szCs w:val="20"/>
        </w:rPr>
      </w:pPr>
      <w:r w:rsidRPr="00FF1185">
        <w:rPr>
          <w:rFonts w:ascii="Arial" w:hAnsi="Arial" w:cs="Arial"/>
          <w:sz w:val="20"/>
          <w:szCs w:val="20"/>
        </w:rPr>
        <w:t>Hayward, CA 94544</w:t>
      </w:r>
    </w:p>
    <w:p w14:paraId="5015E99A" w14:textId="77777777" w:rsidR="00B7676D" w:rsidRPr="00255459" w:rsidRDefault="00B7676D" w:rsidP="00B7676D">
      <w:pPr>
        <w:rPr>
          <w:rFonts w:ascii="Arial" w:hAnsi="Arial" w:cs="Arial"/>
          <w:sz w:val="20"/>
          <w:szCs w:val="20"/>
        </w:rPr>
      </w:pPr>
    </w:p>
    <w:p w14:paraId="73AFA464" w14:textId="77777777" w:rsidR="00B7676D" w:rsidRPr="003B06BC" w:rsidRDefault="00B7676D" w:rsidP="00B7676D">
      <w:pPr>
        <w:jc w:val="both"/>
        <w:rPr>
          <w:rFonts w:ascii="Arial" w:hAnsi="Arial" w:cs="Arial"/>
          <w:sz w:val="20"/>
          <w:szCs w:val="20"/>
        </w:rPr>
      </w:pPr>
      <w:r w:rsidRPr="003B06BC">
        <w:rPr>
          <w:rFonts w:ascii="Arial" w:hAnsi="Arial" w:cs="Arial"/>
          <w:sz w:val="20"/>
          <w:szCs w:val="20"/>
        </w:rPr>
        <w:t xml:space="preserve">This notice shall satisfy two separate but related procedural requirements for activities to be undertaken by </w:t>
      </w:r>
      <w:r>
        <w:rPr>
          <w:rFonts w:ascii="Arial" w:hAnsi="Arial" w:cs="Arial"/>
          <w:sz w:val="20"/>
          <w:szCs w:val="20"/>
        </w:rPr>
        <w:t xml:space="preserve">the </w:t>
      </w:r>
      <w:r w:rsidRPr="00FF1185">
        <w:rPr>
          <w:rFonts w:ascii="Arial" w:hAnsi="Arial" w:cs="Arial"/>
          <w:sz w:val="20"/>
          <w:szCs w:val="20"/>
        </w:rPr>
        <w:t>Alameda County Housing &amp; Community Development Department (Alameda County HCD)</w:t>
      </w:r>
      <w:r>
        <w:rPr>
          <w:rFonts w:ascii="Arial" w:hAnsi="Arial" w:cs="Arial"/>
          <w:sz w:val="20"/>
          <w:szCs w:val="20"/>
        </w:rPr>
        <w:t>.</w:t>
      </w:r>
    </w:p>
    <w:p w14:paraId="34427C4D" w14:textId="77777777" w:rsidR="00B7676D" w:rsidRPr="003B06BC" w:rsidRDefault="00B7676D" w:rsidP="00B7676D">
      <w:pPr>
        <w:rPr>
          <w:rFonts w:ascii="Arial" w:hAnsi="Arial" w:cs="Arial"/>
          <w:sz w:val="20"/>
          <w:szCs w:val="20"/>
          <w:u w:val="single"/>
        </w:rPr>
      </w:pPr>
    </w:p>
    <w:p w14:paraId="75A76611" w14:textId="77777777" w:rsidR="00B7676D" w:rsidRPr="00C36BE6" w:rsidRDefault="00B7676D" w:rsidP="00B7676D">
      <w:pPr>
        <w:jc w:val="center"/>
        <w:rPr>
          <w:rFonts w:ascii="Arial" w:hAnsi="Arial" w:cs="Arial"/>
          <w:sz w:val="20"/>
          <w:szCs w:val="20"/>
          <w:u w:val="single"/>
        </w:rPr>
      </w:pPr>
      <w:r w:rsidRPr="00C36BE6">
        <w:rPr>
          <w:rFonts w:ascii="Arial" w:hAnsi="Arial" w:cs="Arial"/>
          <w:sz w:val="20"/>
          <w:szCs w:val="20"/>
          <w:u w:val="single"/>
        </w:rPr>
        <w:t>REQUEST FOR RELEASE OF FUNDS</w:t>
      </w:r>
    </w:p>
    <w:p w14:paraId="3203A10C" w14:textId="77777777" w:rsidR="00B7676D" w:rsidRPr="00347587" w:rsidRDefault="00B7676D" w:rsidP="00B7676D">
      <w:pPr>
        <w:jc w:val="center"/>
        <w:rPr>
          <w:rFonts w:ascii="Arial" w:hAnsi="Arial" w:cs="Arial"/>
          <w:sz w:val="20"/>
          <w:szCs w:val="20"/>
          <w:highlight w:val="yellow"/>
          <w:u w:val="single"/>
        </w:rPr>
      </w:pPr>
    </w:p>
    <w:p w14:paraId="50462166" w14:textId="77777777" w:rsidR="00B7676D" w:rsidRDefault="00B7676D" w:rsidP="00B7676D">
      <w:pPr>
        <w:jc w:val="both"/>
        <w:rPr>
          <w:rFonts w:ascii="Arial" w:hAnsi="Arial" w:cs="Arial"/>
          <w:sz w:val="20"/>
          <w:szCs w:val="20"/>
        </w:rPr>
      </w:pPr>
      <w:r w:rsidRPr="003E0E5B">
        <w:rPr>
          <w:rFonts w:ascii="Arial" w:hAnsi="Arial" w:cs="Arial"/>
          <w:sz w:val="20"/>
          <w:szCs w:val="20"/>
        </w:rPr>
        <w:t>On or abo</w:t>
      </w:r>
      <w:r w:rsidRPr="00C238E9">
        <w:rPr>
          <w:rFonts w:ascii="Arial" w:hAnsi="Arial" w:cs="Arial"/>
          <w:sz w:val="20"/>
          <w:szCs w:val="20"/>
        </w:rPr>
        <w:t xml:space="preserve">ut </w:t>
      </w:r>
      <w:r>
        <w:rPr>
          <w:rFonts w:ascii="Arial" w:hAnsi="Arial" w:cs="Arial"/>
          <w:sz w:val="20"/>
          <w:szCs w:val="20"/>
        </w:rPr>
        <w:t>November 19, 2024</w:t>
      </w:r>
      <w:r w:rsidRPr="00C238E9">
        <w:rPr>
          <w:rFonts w:ascii="Arial" w:hAnsi="Arial" w:cs="Arial"/>
          <w:sz w:val="20"/>
          <w:szCs w:val="20"/>
        </w:rPr>
        <w:t xml:space="preserve">, </w:t>
      </w:r>
      <w:r>
        <w:rPr>
          <w:rFonts w:ascii="Arial" w:hAnsi="Arial" w:cs="Arial"/>
          <w:sz w:val="20"/>
          <w:szCs w:val="20"/>
        </w:rPr>
        <w:t>Alameda County</w:t>
      </w:r>
      <w:r w:rsidRPr="003E0E5B">
        <w:rPr>
          <w:rFonts w:ascii="Arial" w:hAnsi="Arial" w:cs="Arial"/>
          <w:sz w:val="20"/>
          <w:szCs w:val="20"/>
        </w:rPr>
        <w:t xml:space="preserve"> will submit a request for the release of</w:t>
      </w:r>
      <w:r w:rsidRPr="00416345">
        <w:rPr>
          <w:rFonts w:ascii="Arial" w:hAnsi="Arial" w:cs="Arial"/>
          <w:sz w:val="20"/>
          <w:szCs w:val="20"/>
        </w:rPr>
        <w:t xml:space="preserve"> H</w:t>
      </w:r>
      <w:r>
        <w:rPr>
          <w:rFonts w:ascii="Arial" w:hAnsi="Arial" w:cs="Arial"/>
          <w:sz w:val="20"/>
          <w:szCs w:val="20"/>
        </w:rPr>
        <w:t>OME</w:t>
      </w:r>
      <w:r w:rsidRPr="00416345">
        <w:rPr>
          <w:rFonts w:ascii="Arial" w:hAnsi="Arial" w:cs="Arial"/>
          <w:sz w:val="20"/>
          <w:szCs w:val="20"/>
        </w:rPr>
        <w:t xml:space="preserve"> Investment Partnership</w:t>
      </w:r>
      <w:r>
        <w:rPr>
          <w:rFonts w:ascii="Arial" w:hAnsi="Arial" w:cs="Arial"/>
          <w:sz w:val="20"/>
          <w:szCs w:val="20"/>
        </w:rPr>
        <w:t>s</w:t>
      </w:r>
      <w:r w:rsidRPr="00416345">
        <w:rPr>
          <w:rFonts w:ascii="Arial" w:hAnsi="Arial" w:cs="Arial"/>
          <w:sz w:val="20"/>
          <w:szCs w:val="20"/>
        </w:rPr>
        <w:t xml:space="preserve"> Program (</w:t>
      </w:r>
      <w:smartTag w:uri="urn:schemas-microsoft-com:office:smarttags" w:element="PersonName">
        <w:r w:rsidRPr="00416345">
          <w:rPr>
            <w:rFonts w:ascii="Arial" w:hAnsi="Arial" w:cs="Arial"/>
            <w:sz w:val="20"/>
            <w:szCs w:val="20"/>
          </w:rPr>
          <w:t>HOME</w:t>
        </w:r>
      </w:smartTag>
      <w:r w:rsidRPr="00416345">
        <w:rPr>
          <w:rFonts w:ascii="Arial" w:hAnsi="Arial" w:cs="Arial"/>
          <w:sz w:val="20"/>
          <w:szCs w:val="20"/>
        </w:rPr>
        <w:t>)</w:t>
      </w:r>
      <w:r>
        <w:rPr>
          <w:rFonts w:ascii="Arial" w:hAnsi="Arial" w:cs="Arial"/>
          <w:sz w:val="20"/>
          <w:szCs w:val="20"/>
        </w:rPr>
        <w:t xml:space="preserve"> </w:t>
      </w:r>
      <w:r w:rsidRPr="00FF1185">
        <w:rPr>
          <w:rFonts w:ascii="Arial" w:hAnsi="Arial" w:cs="Arial"/>
          <w:sz w:val="20"/>
          <w:szCs w:val="20"/>
        </w:rPr>
        <w:t>Community Housing Development Organization (CHDO)</w:t>
      </w:r>
      <w:r>
        <w:rPr>
          <w:rFonts w:ascii="Arial" w:hAnsi="Arial" w:cs="Arial"/>
          <w:sz w:val="20"/>
          <w:szCs w:val="20"/>
        </w:rPr>
        <w:t xml:space="preserve"> </w:t>
      </w:r>
      <w:r w:rsidRPr="00416345">
        <w:rPr>
          <w:rFonts w:ascii="Arial" w:hAnsi="Arial" w:cs="Arial"/>
          <w:sz w:val="20"/>
          <w:szCs w:val="20"/>
        </w:rPr>
        <w:t>funds under Title II of the Cranston-Gonzales National Affordable Housing Act of 1990</w:t>
      </w:r>
      <w:r>
        <w:rPr>
          <w:rFonts w:ascii="Arial" w:hAnsi="Arial" w:cs="Arial"/>
          <w:sz w:val="20"/>
          <w:szCs w:val="20"/>
        </w:rPr>
        <w:t>,</w:t>
      </w:r>
      <w:r w:rsidRPr="00416345">
        <w:rPr>
          <w:rFonts w:ascii="Arial" w:hAnsi="Arial" w:cs="Arial"/>
          <w:sz w:val="20"/>
          <w:szCs w:val="20"/>
        </w:rPr>
        <w:t xml:space="preserve"> as amended</w:t>
      </w:r>
      <w:r>
        <w:rPr>
          <w:rFonts w:ascii="Arial" w:hAnsi="Arial" w:cs="Arial"/>
          <w:sz w:val="20"/>
          <w:szCs w:val="20"/>
        </w:rPr>
        <w:t xml:space="preserve">, to undertake the </w:t>
      </w:r>
      <w:r w:rsidRPr="00FF1185">
        <w:rPr>
          <w:rFonts w:ascii="Arial" w:hAnsi="Arial" w:cs="Arial"/>
          <w:sz w:val="20"/>
          <w:szCs w:val="20"/>
        </w:rPr>
        <w:t>3900 Thornton Avenue Mixed-Use Project</w:t>
      </w:r>
      <w:r>
        <w:rPr>
          <w:rFonts w:ascii="Arial" w:hAnsi="Arial" w:cs="Arial"/>
          <w:sz w:val="20"/>
          <w:szCs w:val="20"/>
        </w:rPr>
        <w:t xml:space="preserve"> (proposed project).</w:t>
      </w:r>
    </w:p>
    <w:p w14:paraId="2D7C304E" w14:textId="77777777" w:rsidR="00B7676D" w:rsidRDefault="00B7676D" w:rsidP="00B7676D">
      <w:pPr>
        <w:jc w:val="both"/>
        <w:rPr>
          <w:rFonts w:ascii="Arial" w:hAnsi="Arial" w:cs="Arial"/>
          <w:sz w:val="20"/>
          <w:szCs w:val="20"/>
        </w:rPr>
      </w:pPr>
    </w:p>
    <w:p w14:paraId="1055E98B" w14:textId="77777777" w:rsidR="00B7676D" w:rsidRDefault="00B7676D" w:rsidP="00B7676D">
      <w:pPr>
        <w:widowControl w:val="0"/>
        <w:autoSpaceDE w:val="0"/>
        <w:autoSpaceDN w:val="0"/>
        <w:ind w:right="22"/>
        <w:jc w:val="both"/>
        <w:outlineLvl w:val="2"/>
        <w:rPr>
          <w:rFonts w:ascii="Arial" w:hAnsi="Arial" w:cs="Arial"/>
          <w:sz w:val="20"/>
          <w:szCs w:val="20"/>
        </w:rPr>
      </w:pPr>
      <w:r w:rsidRPr="00FF1185">
        <w:rPr>
          <w:rFonts w:ascii="Arial" w:hAnsi="Arial" w:cs="Arial"/>
          <w:sz w:val="20"/>
          <w:szCs w:val="20"/>
        </w:rPr>
        <w:t>The 1.04-acre project site is located at 3900 Thornton Avenue in the City of Fremont, California and is identified by Assessor’s Parcel Numbers 501-1426-35, -36 and -37. Currently, the site consists of vacant land that was previously developed with a building and surface parking lot. Surrounding existing uses include a restaurant, single-family residences, and commercial retail uses to the north and northwest, across Thornton Avenue; an automotive repair and services shop, restaurant, and commercial/industrial supply company to the northeast and east, across Post Street; multi-family apartments and commercial uses to the south and southeast; a Carl’s Jr. restaurant to the southwest; and a gas station and convenience store and commercial uses to the west, across Thornton Avenue. The City of Fremont General Plan designates the project site as Commercial-Town Center and the site is zoned as Town Center Pedestrian with a Transit Oriented Development overlay.</w:t>
      </w:r>
    </w:p>
    <w:p w14:paraId="4AED3EBB" w14:textId="77777777" w:rsidR="00B7676D" w:rsidRDefault="00B7676D" w:rsidP="00B7676D">
      <w:pPr>
        <w:widowControl w:val="0"/>
        <w:autoSpaceDE w:val="0"/>
        <w:autoSpaceDN w:val="0"/>
        <w:ind w:right="22"/>
        <w:jc w:val="both"/>
        <w:outlineLvl w:val="2"/>
        <w:rPr>
          <w:rFonts w:ascii="Arial" w:hAnsi="Arial" w:cs="Arial"/>
          <w:sz w:val="20"/>
          <w:szCs w:val="20"/>
        </w:rPr>
      </w:pPr>
    </w:p>
    <w:p w14:paraId="0A8C5F7B" w14:textId="77777777" w:rsidR="00B7676D" w:rsidRPr="00FF1185" w:rsidRDefault="00B7676D" w:rsidP="00B7676D">
      <w:pPr>
        <w:widowControl w:val="0"/>
        <w:autoSpaceDE w:val="0"/>
        <w:autoSpaceDN w:val="0"/>
        <w:ind w:right="22"/>
        <w:jc w:val="both"/>
        <w:outlineLvl w:val="2"/>
        <w:rPr>
          <w:rFonts w:ascii="Arial" w:hAnsi="Arial" w:cs="Arial"/>
          <w:sz w:val="20"/>
          <w:szCs w:val="20"/>
        </w:rPr>
      </w:pPr>
      <w:r w:rsidRPr="003B344A">
        <w:rPr>
          <w:rFonts w:ascii="Arial" w:hAnsi="Arial" w:cs="Arial"/>
          <w:sz w:val="20"/>
          <w:szCs w:val="20"/>
        </w:rPr>
        <w:t>The proposed project would include the development of a five-story, 128,782-square-foot (sf) mixed-use building, which would include 83,795 sf of affordable housing and 1,398 sf of commercial uses. Of the residential unit total of 128 units, 36 units would be studio units, 44 units would be one-bedroom units, 28 units would be two-bedroom units, and 20 units would be three-bedroom units. The project would be restricted to households earning, depending on the specific unit, a maximum of 20 to 80 percent of the area median income for Alameda County. The project would also include ground-floor commercial uses immediately to the south of the Thornton Avenue/Post Street intersection. Site access would be provided from Post Street through a new private driveway that would provide vehicular access to a 16,570-sf ground-floor parking garage. With respect to amenities, the project would include</w:t>
      </w:r>
      <w:r>
        <w:rPr>
          <w:rFonts w:ascii="Arial" w:hAnsi="Arial" w:cs="Arial"/>
          <w:sz w:val="20"/>
          <w:szCs w:val="20"/>
        </w:rPr>
        <w:t>, but not be limited to,</w:t>
      </w:r>
      <w:r w:rsidRPr="003B344A">
        <w:rPr>
          <w:rFonts w:ascii="Arial" w:hAnsi="Arial" w:cs="Arial"/>
          <w:sz w:val="20"/>
          <w:szCs w:val="20"/>
        </w:rPr>
        <w:t xml:space="preserve"> an at-grade 4,436-sf courtyard, a 1,179-sf basketball court located outside in the southernmost portion of the project site, and a 7,264-sf podium courtyard above the parking garage on the second floor.</w:t>
      </w:r>
    </w:p>
    <w:p w14:paraId="4637B977" w14:textId="77777777" w:rsidR="00B7676D" w:rsidRDefault="00B7676D" w:rsidP="00B7676D">
      <w:pPr>
        <w:jc w:val="both"/>
        <w:rPr>
          <w:rFonts w:ascii="Arial" w:hAnsi="Arial" w:cs="Arial"/>
          <w:sz w:val="20"/>
          <w:szCs w:val="20"/>
        </w:rPr>
      </w:pPr>
    </w:p>
    <w:p w14:paraId="62D2E484" w14:textId="77777777" w:rsidR="00B7676D" w:rsidRPr="003B344A" w:rsidRDefault="00B7676D" w:rsidP="00B7676D">
      <w:pPr>
        <w:jc w:val="both"/>
        <w:rPr>
          <w:rFonts w:ascii="Arial" w:hAnsi="Arial" w:cs="Arial"/>
          <w:sz w:val="20"/>
          <w:szCs w:val="20"/>
        </w:rPr>
      </w:pPr>
      <w:r w:rsidRPr="003B344A">
        <w:rPr>
          <w:rFonts w:ascii="Arial" w:hAnsi="Arial" w:cs="Arial"/>
          <w:sz w:val="20"/>
          <w:szCs w:val="20"/>
        </w:rPr>
        <w:t>The total development cost is projected to be $101,259,485, $642,761 of which would be funded through HOME CHDO funds administered through Alameda County HCD.</w:t>
      </w:r>
    </w:p>
    <w:p w14:paraId="4F95976F" w14:textId="77777777" w:rsidR="00B7676D" w:rsidRPr="003B344A" w:rsidRDefault="00B7676D" w:rsidP="00B7676D">
      <w:pPr>
        <w:jc w:val="both"/>
        <w:rPr>
          <w:rFonts w:ascii="Arial" w:hAnsi="Arial" w:cs="Arial"/>
          <w:sz w:val="20"/>
          <w:szCs w:val="20"/>
        </w:rPr>
      </w:pPr>
    </w:p>
    <w:p w14:paraId="38DF645A" w14:textId="77777777" w:rsidR="00B7676D" w:rsidRDefault="00B7676D" w:rsidP="00B7676D">
      <w:pPr>
        <w:jc w:val="center"/>
        <w:rPr>
          <w:rFonts w:ascii="Arial" w:hAnsi="Arial" w:cs="Arial"/>
          <w:sz w:val="20"/>
          <w:szCs w:val="20"/>
          <w:u w:val="single"/>
        </w:rPr>
      </w:pPr>
      <w:r w:rsidRPr="00E85AF4">
        <w:rPr>
          <w:rFonts w:ascii="Arial" w:hAnsi="Arial" w:cs="Arial"/>
          <w:sz w:val="20"/>
          <w:szCs w:val="20"/>
          <w:u w:val="single"/>
        </w:rPr>
        <w:t>FINDING OF NO SIGNIFICANT IMPACT</w:t>
      </w:r>
    </w:p>
    <w:p w14:paraId="6D19A12A" w14:textId="77777777" w:rsidR="00B7676D" w:rsidRPr="00E85AF4" w:rsidRDefault="00B7676D" w:rsidP="00B7676D">
      <w:pPr>
        <w:jc w:val="center"/>
        <w:rPr>
          <w:rFonts w:ascii="Arial" w:hAnsi="Arial" w:cs="Arial"/>
          <w:sz w:val="20"/>
          <w:szCs w:val="20"/>
          <w:u w:val="single"/>
        </w:rPr>
      </w:pPr>
    </w:p>
    <w:p w14:paraId="0B48CB9C" w14:textId="77777777" w:rsidR="00B7676D" w:rsidRDefault="00B7676D" w:rsidP="00B7676D">
      <w:pPr>
        <w:jc w:val="both"/>
        <w:rPr>
          <w:rFonts w:ascii="Arial" w:hAnsi="Arial" w:cs="Arial"/>
          <w:sz w:val="20"/>
          <w:szCs w:val="20"/>
        </w:rPr>
      </w:pPr>
      <w:r>
        <w:rPr>
          <w:rFonts w:ascii="Arial" w:hAnsi="Arial" w:cs="Arial"/>
          <w:sz w:val="20"/>
          <w:szCs w:val="20"/>
        </w:rPr>
        <w:t>Alameda County HCD</w:t>
      </w:r>
      <w:r w:rsidRPr="00E85AF4">
        <w:rPr>
          <w:rFonts w:ascii="Arial" w:hAnsi="Arial" w:cs="Arial"/>
          <w:sz w:val="20"/>
          <w:szCs w:val="20"/>
        </w:rPr>
        <w:t xml:space="preserve"> has determined that the project will have no significant impact on the human environment. Therefore, an Environmental Impact Statement under the National Environmental Poli</w:t>
      </w:r>
      <w:r w:rsidRPr="00157D85">
        <w:rPr>
          <w:rFonts w:ascii="Arial" w:hAnsi="Arial" w:cs="Arial"/>
          <w:sz w:val="20"/>
          <w:szCs w:val="20"/>
        </w:rPr>
        <w:t xml:space="preserve">cy Act (NEPA) of 1969 is not required. The Environmental Assessment (EA) </w:t>
      </w:r>
      <w:r>
        <w:rPr>
          <w:rFonts w:ascii="Arial" w:hAnsi="Arial" w:cs="Arial"/>
          <w:sz w:val="20"/>
          <w:szCs w:val="20"/>
        </w:rPr>
        <w:lastRenderedPageBreak/>
        <w:t>and additional project information is contained in the Environmental Review Record (ERR), available on</w:t>
      </w:r>
      <w:r w:rsidRPr="00157D85">
        <w:rPr>
          <w:rFonts w:ascii="Arial" w:hAnsi="Arial" w:cs="Arial"/>
          <w:sz w:val="20"/>
          <w:szCs w:val="20"/>
        </w:rPr>
        <w:t xml:space="preserve"> </w:t>
      </w:r>
      <w:r>
        <w:rPr>
          <w:rFonts w:ascii="Arial" w:hAnsi="Arial" w:cs="Arial"/>
          <w:sz w:val="20"/>
          <w:szCs w:val="20"/>
        </w:rPr>
        <w:t>Alameda County HCD</w:t>
      </w:r>
      <w:r w:rsidRPr="00157D85">
        <w:rPr>
          <w:rFonts w:ascii="Arial" w:hAnsi="Arial" w:cs="Arial"/>
          <w:sz w:val="20"/>
          <w:szCs w:val="20"/>
        </w:rPr>
        <w:t>’s website at</w:t>
      </w:r>
      <w:r>
        <w:rPr>
          <w:rFonts w:ascii="Arial" w:hAnsi="Arial" w:cs="Arial"/>
          <w:sz w:val="20"/>
          <w:szCs w:val="20"/>
        </w:rPr>
        <w:t>:</w:t>
      </w:r>
    </w:p>
    <w:p w14:paraId="02B7E330" w14:textId="77777777" w:rsidR="00B7676D" w:rsidRDefault="00B7676D" w:rsidP="00B7676D">
      <w:pPr>
        <w:jc w:val="both"/>
        <w:rPr>
          <w:rFonts w:ascii="Arial" w:hAnsi="Arial" w:cs="Arial"/>
          <w:sz w:val="20"/>
          <w:szCs w:val="20"/>
        </w:rPr>
      </w:pPr>
    </w:p>
    <w:p w14:paraId="63934ECD" w14:textId="77777777" w:rsidR="00B7676D" w:rsidRDefault="00AB320C" w:rsidP="00B7676D">
      <w:pPr>
        <w:jc w:val="center"/>
        <w:rPr>
          <w:rFonts w:ascii="Arial" w:hAnsi="Arial" w:cs="Arial"/>
          <w:sz w:val="20"/>
          <w:szCs w:val="20"/>
          <w:u w:val="single"/>
        </w:rPr>
      </w:pPr>
      <w:hyperlink r:id="rId7" w:history="1">
        <w:r w:rsidR="00B7676D" w:rsidRPr="00C41025">
          <w:rPr>
            <w:rStyle w:val="Hyperlink"/>
            <w:rFonts w:ascii="Arial" w:hAnsi="Arial" w:cs="Arial"/>
            <w:sz w:val="20"/>
            <w:szCs w:val="20"/>
          </w:rPr>
          <w:t>https://www.achcd.org/</w:t>
        </w:r>
      </w:hyperlink>
    </w:p>
    <w:p w14:paraId="2542E851" w14:textId="77777777" w:rsidR="00B7676D" w:rsidRDefault="00B7676D" w:rsidP="00B7676D">
      <w:pPr>
        <w:jc w:val="center"/>
        <w:rPr>
          <w:rFonts w:ascii="Arial" w:hAnsi="Arial" w:cs="Arial"/>
          <w:sz w:val="20"/>
          <w:szCs w:val="20"/>
          <w:u w:val="single"/>
        </w:rPr>
      </w:pPr>
    </w:p>
    <w:p w14:paraId="12D72DBE" w14:textId="77777777" w:rsidR="00B7676D" w:rsidRPr="00E85AF4" w:rsidRDefault="00B7676D" w:rsidP="00B7676D">
      <w:pPr>
        <w:jc w:val="center"/>
        <w:rPr>
          <w:rFonts w:ascii="Arial" w:hAnsi="Arial" w:cs="Arial"/>
          <w:sz w:val="20"/>
          <w:szCs w:val="20"/>
          <w:u w:val="single"/>
        </w:rPr>
      </w:pPr>
      <w:r w:rsidRPr="00E85AF4">
        <w:rPr>
          <w:rFonts w:ascii="Arial" w:hAnsi="Arial" w:cs="Arial"/>
          <w:sz w:val="20"/>
          <w:szCs w:val="20"/>
          <w:u w:val="single"/>
        </w:rPr>
        <w:t>PUBLIC COMMENTS</w:t>
      </w:r>
    </w:p>
    <w:p w14:paraId="64027BFB" w14:textId="77777777" w:rsidR="00B7676D" w:rsidRPr="00E85AF4" w:rsidRDefault="00B7676D" w:rsidP="00B7676D">
      <w:pPr>
        <w:jc w:val="both"/>
        <w:rPr>
          <w:rFonts w:ascii="Arial" w:hAnsi="Arial" w:cs="Arial"/>
          <w:sz w:val="20"/>
          <w:szCs w:val="20"/>
        </w:rPr>
      </w:pPr>
    </w:p>
    <w:p w14:paraId="4E5B4198" w14:textId="77777777" w:rsidR="00B7676D" w:rsidRPr="00E85AF4" w:rsidRDefault="00B7676D" w:rsidP="00B7676D">
      <w:pPr>
        <w:jc w:val="both"/>
        <w:rPr>
          <w:rFonts w:ascii="Arial" w:hAnsi="Arial" w:cs="Arial"/>
          <w:sz w:val="20"/>
          <w:szCs w:val="20"/>
        </w:rPr>
      </w:pPr>
      <w:r w:rsidRPr="00E85AF4">
        <w:rPr>
          <w:rFonts w:ascii="Arial" w:hAnsi="Arial" w:cs="Arial"/>
          <w:sz w:val="20"/>
          <w:szCs w:val="20"/>
        </w:rPr>
        <w:t xml:space="preserve">Any individual, group, or agency disagreeing with this determination or wishing to comment on the </w:t>
      </w:r>
      <w:r>
        <w:rPr>
          <w:rFonts w:ascii="Arial" w:hAnsi="Arial" w:cs="Arial"/>
          <w:sz w:val="20"/>
          <w:szCs w:val="20"/>
        </w:rPr>
        <w:t>ERR</w:t>
      </w:r>
      <w:r w:rsidRPr="00E85AF4">
        <w:rPr>
          <w:rFonts w:ascii="Arial" w:hAnsi="Arial" w:cs="Arial"/>
          <w:sz w:val="20"/>
          <w:szCs w:val="20"/>
        </w:rPr>
        <w:t xml:space="preserve"> may submit written comment</w:t>
      </w:r>
      <w:r w:rsidRPr="00E56C94">
        <w:rPr>
          <w:rFonts w:ascii="Arial" w:hAnsi="Arial" w:cs="Arial"/>
          <w:sz w:val="20"/>
          <w:szCs w:val="20"/>
        </w:rPr>
        <w:t xml:space="preserve">s to </w:t>
      </w:r>
      <w:r>
        <w:rPr>
          <w:rFonts w:ascii="Arial" w:hAnsi="Arial" w:cs="Arial"/>
          <w:sz w:val="20"/>
          <w:szCs w:val="20"/>
        </w:rPr>
        <w:t>Kelly Thiemann</w:t>
      </w:r>
      <w:r w:rsidRPr="00E56C94">
        <w:rPr>
          <w:rFonts w:ascii="Arial" w:hAnsi="Arial" w:cs="Arial"/>
          <w:sz w:val="20"/>
          <w:szCs w:val="20"/>
        </w:rPr>
        <w:t xml:space="preserve">, </w:t>
      </w:r>
      <w:r>
        <w:rPr>
          <w:rFonts w:ascii="Arial" w:hAnsi="Arial" w:cs="Arial"/>
          <w:sz w:val="20"/>
          <w:szCs w:val="20"/>
        </w:rPr>
        <w:t>Alameda County HCD Manager,</w:t>
      </w:r>
      <w:r w:rsidRPr="00E56C94">
        <w:rPr>
          <w:rFonts w:ascii="Arial" w:hAnsi="Arial" w:cs="Arial"/>
          <w:sz w:val="20"/>
          <w:szCs w:val="20"/>
        </w:rPr>
        <w:t xml:space="preserve"> via email at</w:t>
      </w:r>
      <w:r>
        <w:rPr>
          <w:rFonts w:ascii="Arial" w:hAnsi="Arial" w:cs="Arial"/>
          <w:sz w:val="20"/>
          <w:szCs w:val="20"/>
        </w:rPr>
        <w:t xml:space="preserve"> kelly.thiemann@acgov.org</w:t>
      </w:r>
      <w:r w:rsidRPr="00E56C94">
        <w:rPr>
          <w:rFonts w:ascii="Arial" w:hAnsi="Arial" w:cs="Arial"/>
          <w:sz w:val="20"/>
          <w:szCs w:val="20"/>
        </w:rPr>
        <w:t>. All comments re</w:t>
      </w:r>
      <w:r w:rsidRPr="00E85AF4">
        <w:rPr>
          <w:rFonts w:ascii="Arial" w:hAnsi="Arial" w:cs="Arial"/>
          <w:sz w:val="20"/>
          <w:szCs w:val="20"/>
        </w:rPr>
        <w:t>ceived by</w:t>
      </w:r>
      <w:r>
        <w:rPr>
          <w:rFonts w:ascii="Arial" w:hAnsi="Arial" w:cs="Arial"/>
          <w:sz w:val="20"/>
          <w:szCs w:val="20"/>
        </w:rPr>
        <w:t xml:space="preserve"> November 18, 2024</w:t>
      </w:r>
      <w:r w:rsidRPr="00C238E9">
        <w:rPr>
          <w:rFonts w:ascii="Arial" w:hAnsi="Arial" w:cs="Arial"/>
          <w:sz w:val="20"/>
          <w:szCs w:val="20"/>
        </w:rPr>
        <w:t>,</w:t>
      </w:r>
      <w:r w:rsidRPr="00E85AF4">
        <w:rPr>
          <w:rFonts w:ascii="Arial" w:hAnsi="Arial" w:cs="Arial"/>
          <w:sz w:val="20"/>
          <w:szCs w:val="20"/>
        </w:rPr>
        <w:t xml:space="preserve"> will be considered by </w:t>
      </w:r>
      <w:r>
        <w:rPr>
          <w:rFonts w:ascii="Arial" w:hAnsi="Arial" w:cs="Arial"/>
          <w:sz w:val="20"/>
          <w:szCs w:val="20"/>
        </w:rPr>
        <w:t>Alameda County HCD</w:t>
      </w:r>
      <w:r w:rsidRPr="00E85AF4">
        <w:rPr>
          <w:rFonts w:ascii="Arial" w:hAnsi="Arial" w:cs="Arial"/>
          <w:sz w:val="20"/>
          <w:szCs w:val="20"/>
        </w:rPr>
        <w:t xml:space="preserve"> prior to authorizing submission of a request for release of funds. Commenters should specify which part of this Notice they are addressing.</w:t>
      </w:r>
    </w:p>
    <w:p w14:paraId="1DF05643" w14:textId="77777777" w:rsidR="00B7676D" w:rsidRPr="00E85AF4" w:rsidRDefault="00B7676D" w:rsidP="00B7676D">
      <w:pPr>
        <w:jc w:val="both"/>
        <w:rPr>
          <w:rFonts w:ascii="Arial" w:hAnsi="Arial" w:cs="Arial"/>
          <w:sz w:val="20"/>
          <w:szCs w:val="20"/>
        </w:rPr>
      </w:pPr>
    </w:p>
    <w:p w14:paraId="282A0D5A" w14:textId="77777777" w:rsidR="00B7676D" w:rsidRPr="00E85AF4" w:rsidRDefault="00B7676D" w:rsidP="00B7676D">
      <w:pPr>
        <w:jc w:val="center"/>
        <w:rPr>
          <w:rFonts w:ascii="Arial" w:hAnsi="Arial" w:cs="Arial"/>
          <w:sz w:val="20"/>
          <w:szCs w:val="20"/>
          <w:u w:val="single"/>
        </w:rPr>
      </w:pPr>
      <w:r w:rsidRPr="00E85AF4">
        <w:rPr>
          <w:rFonts w:ascii="Arial" w:hAnsi="Arial" w:cs="Arial"/>
          <w:sz w:val="20"/>
          <w:szCs w:val="20"/>
          <w:u w:val="single"/>
        </w:rPr>
        <w:t xml:space="preserve">ENVIRONMENTAL CERTIFICATION </w:t>
      </w:r>
    </w:p>
    <w:p w14:paraId="704EF455" w14:textId="77777777" w:rsidR="00B7676D" w:rsidRPr="00E85AF4" w:rsidRDefault="00B7676D" w:rsidP="00B7676D">
      <w:pPr>
        <w:jc w:val="center"/>
        <w:rPr>
          <w:rFonts w:ascii="Arial" w:hAnsi="Arial" w:cs="Arial"/>
          <w:sz w:val="20"/>
          <w:szCs w:val="20"/>
          <w:u w:val="single"/>
        </w:rPr>
      </w:pPr>
    </w:p>
    <w:p w14:paraId="20005B64" w14:textId="77777777" w:rsidR="00B7676D" w:rsidRPr="00E85AF4" w:rsidRDefault="00B7676D" w:rsidP="00B7676D">
      <w:pPr>
        <w:jc w:val="both"/>
        <w:rPr>
          <w:rFonts w:ascii="Arial" w:hAnsi="Arial" w:cs="Arial"/>
          <w:sz w:val="20"/>
          <w:szCs w:val="20"/>
        </w:rPr>
      </w:pPr>
      <w:r>
        <w:rPr>
          <w:rFonts w:ascii="Arial" w:hAnsi="Arial" w:cs="Arial"/>
          <w:sz w:val="20"/>
          <w:szCs w:val="20"/>
        </w:rPr>
        <w:t>Alameda County</w:t>
      </w:r>
      <w:r w:rsidRPr="00E85AF4">
        <w:rPr>
          <w:rFonts w:ascii="Arial" w:hAnsi="Arial" w:cs="Arial"/>
          <w:sz w:val="20"/>
          <w:szCs w:val="20"/>
        </w:rPr>
        <w:t xml:space="preserve"> </w:t>
      </w:r>
      <w:r>
        <w:rPr>
          <w:rFonts w:ascii="Arial" w:hAnsi="Arial" w:cs="Arial"/>
          <w:sz w:val="20"/>
          <w:szCs w:val="20"/>
        </w:rPr>
        <w:t xml:space="preserve">HCD </w:t>
      </w:r>
      <w:r w:rsidRPr="00E85AF4">
        <w:rPr>
          <w:rFonts w:ascii="Arial" w:hAnsi="Arial" w:cs="Arial"/>
          <w:sz w:val="20"/>
          <w:szCs w:val="20"/>
        </w:rPr>
        <w:t xml:space="preserve">certifies </w:t>
      </w:r>
      <w:r>
        <w:rPr>
          <w:rFonts w:ascii="Arial" w:hAnsi="Arial" w:cs="Arial"/>
          <w:sz w:val="20"/>
          <w:szCs w:val="20"/>
        </w:rPr>
        <w:t>t</w:t>
      </w:r>
      <w:r w:rsidRPr="00E85AF4">
        <w:rPr>
          <w:rFonts w:ascii="Arial" w:hAnsi="Arial" w:cs="Arial"/>
          <w:sz w:val="20"/>
          <w:szCs w:val="20"/>
        </w:rPr>
        <w:t xml:space="preserve">hat </w:t>
      </w:r>
      <w:r>
        <w:rPr>
          <w:rFonts w:ascii="Arial" w:hAnsi="Arial" w:cs="Arial"/>
          <w:sz w:val="20"/>
          <w:szCs w:val="20"/>
        </w:rPr>
        <w:t>Michelle Starratt</w:t>
      </w:r>
      <w:r w:rsidRPr="00E85AF4">
        <w:rPr>
          <w:rFonts w:ascii="Arial" w:hAnsi="Arial" w:cs="Arial"/>
          <w:sz w:val="20"/>
          <w:szCs w:val="20"/>
        </w:rPr>
        <w:t xml:space="preserve">, </w:t>
      </w:r>
      <w:r>
        <w:rPr>
          <w:rFonts w:ascii="Arial" w:hAnsi="Arial" w:cs="Arial"/>
          <w:sz w:val="20"/>
          <w:szCs w:val="20"/>
        </w:rPr>
        <w:t>Alameda County HCD Director</w:t>
      </w:r>
      <w:r w:rsidRPr="00E85AF4">
        <w:rPr>
          <w:rFonts w:ascii="Arial" w:hAnsi="Arial" w:cs="Arial"/>
          <w:sz w:val="20"/>
          <w:szCs w:val="20"/>
        </w:rPr>
        <w:t>, in h</w:t>
      </w:r>
      <w:r>
        <w:rPr>
          <w:rFonts w:ascii="Arial" w:hAnsi="Arial" w:cs="Arial"/>
          <w:sz w:val="20"/>
          <w:szCs w:val="20"/>
        </w:rPr>
        <w:t>er</w:t>
      </w:r>
      <w:r w:rsidRPr="00E85AF4">
        <w:rPr>
          <w:rFonts w:ascii="Arial" w:hAnsi="Arial" w:cs="Arial"/>
          <w:sz w:val="20"/>
          <w:szCs w:val="20"/>
        </w:rPr>
        <w:t xml:space="preserve"> capacity as Certifying Officer, consents to accept the jurisdiction of the Federal Courts if an action is brought to enforce responsibilities in relation to the environmental review process and that these responsibilities have been satisfied. </w:t>
      </w:r>
      <w:r>
        <w:rPr>
          <w:rFonts w:ascii="Arial" w:hAnsi="Arial" w:cs="Arial"/>
          <w:sz w:val="20"/>
          <w:szCs w:val="20"/>
        </w:rPr>
        <w:t>Alameda County HCD’s</w:t>
      </w:r>
      <w:r w:rsidRPr="00E85AF4">
        <w:rPr>
          <w:rFonts w:ascii="Arial" w:hAnsi="Arial" w:cs="Arial"/>
          <w:sz w:val="20"/>
          <w:szCs w:val="20"/>
        </w:rPr>
        <w:t xml:space="preserve"> approval of the certification satisfies its responsibilities under NEPA and related laws and </w:t>
      </w:r>
      <w:proofErr w:type="gramStart"/>
      <w:r w:rsidRPr="00E85AF4">
        <w:rPr>
          <w:rFonts w:ascii="Arial" w:hAnsi="Arial" w:cs="Arial"/>
          <w:sz w:val="20"/>
          <w:szCs w:val="20"/>
        </w:rPr>
        <w:t>authorities, and</w:t>
      </w:r>
      <w:proofErr w:type="gramEnd"/>
      <w:r w:rsidRPr="00E85AF4">
        <w:rPr>
          <w:rFonts w:ascii="Arial" w:hAnsi="Arial" w:cs="Arial"/>
          <w:sz w:val="20"/>
          <w:szCs w:val="20"/>
        </w:rPr>
        <w:t xml:space="preserve"> allows </w:t>
      </w:r>
      <w:r>
        <w:rPr>
          <w:rFonts w:ascii="Arial" w:hAnsi="Arial" w:cs="Arial"/>
          <w:sz w:val="20"/>
          <w:szCs w:val="20"/>
        </w:rPr>
        <w:t>Alameda County HCD to use HOME CHDO</w:t>
      </w:r>
      <w:r w:rsidRPr="00E85AF4">
        <w:rPr>
          <w:rFonts w:ascii="Arial" w:hAnsi="Arial" w:cs="Arial"/>
          <w:sz w:val="20"/>
          <w:szCs w:val="20"/>
        </w:rPr>
        <w:t xml:space="preserve"> funds.</w:t>
      </w:r>
    </w:p>
    <w:p w14:paraId="48BEBE34" w14:textId="77777777" w:rsidR="00B7676D" w:rsidRPr="00E85AF4" w:rsidRDefault="00B7676D" w:rsidP="00B7676D">
      <w:pPr>
        <w:jc w:val="center"/>
        <w:rPr>
          <w:rFonts w:ascii="Arial" w:hAnsi="Arial" w:cs="Arial"/>
          <w:sz w:val="20"/>
          <w:szCs w:val="20"/>
          <w:u w:val="single"/>
        </w:rPr>
      </w:pPr>
    </w:p>
    <w:p w14:paraId="5893B78B" w14:textId="77777777" w:rsidR="00B7676D" w:rsidRPr="00E56C94" w:rsidRDefault="00B7676D" w:rsidP="00B7676D">
      <w:pPr>
        <w:jc w:val="center"/>
        <w:rPr>
          <w:rFonts w:ascii="Arial" w:hAnsi="Arial" w:cs="Arial"/>
          <w:sz w:val="20"/>
          <w:szCs w:val="20"/>
          <w:u w:val="single"/>
        </w:rPr>
      </w:pPr>
      <w:r w:rsidRPr="00E56C94">
        <w:rPr>
          <w:rFonts w:ascii="Arial" w:hAnsi="Arial" w:cs="Arial"/>
          <w:sz w:val="20"/>
          <w:szCs w:val="20"/>
          <w:u w:val="single"/>
        </w:rPr>
        <w:t>OBJECTIONS TO RELEASE OF FUNDS</w:t>
      </w:r>
    </w:p>
    <w:p w14:paraId="35F5237E" w14:textId="77777777" w:rsidR="00B7676D" w:rsidRPr="00E85AF4" w:rsidRDefault="00B7676D" w:rsidP="00B7676D">
      <w:pPr>
        <w:jc w:val="both"/>
        <w:rPr>
          <w:rFonts w:ascii="Arial" w:hAnsi="Arial" w:cs="Arial"/>
          <w:sz w:val="20"/>
          <w:szCs w:val="20"/>
          <w:highlight w:val="yellow"/>
          <w:u w:val="single"/>
        </w:rPr>
      </w:pPr>
    </w:p>
    <w:p w14:paraId="185F6401" w14:textId="77777777" w:rsidR="00B7676D" w:rsidRPr="00E04D23" w:rsidRDefault="00B7676D" w:rsidP="00B7676D">
      <w:pPr>
        <w:jc w:val="both"/>
        <w:rPr>
          <w:rFonts w:ascii="Arial" w:hAnsi="Arial" w:cs="Arial"/>
          <w:sz w:val="20"/>
          <w:szCs w:val="20"/>
        </w:rPr>
      </w:pPr>
      <w:r>
        <w:rPr>
          <w:rFonts w:ascii="Arial" w:hAnsi="Arial" w:cs="Arial"/>
          <w:sz w:val="20"/>
          <w:szCs w:val="20"/>
        </w:rPr>
        <w:t xml:space="preserve">Alameda County </w:t>
      </w:r>
      <w:r w:rsidRPr="00E04D23">
        <w:rPr>
          <w:rFonts w:ascii="Arial" w:hAnsi="Arial" w:cs="Arial"/>
          <w:sz w:val="20"/>
          <w:szCs w:val="20"/>
        </w:rPr>
        <w:t>HCD will accept objections to the Responsible Entity’s (RE) Request of Release of Funds and Environment Certification for a period of fifteen days following the submission date specified above or the actual receipt of the request (whichever is later) only if they are on the following bases: (</w:t>
      </w:r>
      <w:r>
        <w:rPr>
          <w:rFonts w:ascii="Arial" w:hAnsi="Arial" w:cs="Arial"/>
          <w:sz w:val="20"/>
          <w:szCs w:val="20"/>
        </w:rPr>
        <w:t>a</w:t>
      </w:r>
      <w:r w:rsidRPr="00E04D23">
        <w:rPr>
          <w:rFonts w:ascii="Arial" w:hAnsi="Arial" w:cs="Arial"/>
          <w:sz w:val="20"/>
          <w:szCs w:val="20"/>
        </w:rPr>
        <w:t>) the certification was not executed by the certifying officer of the RE</w:t>
      </w:r>
      <w:r>
        <w:rPr>
          <w:rFonts w:ascii="Arial" w:hAnsi="Arial" w:cs="Arial"/>
          <w:sz w:val="20"/>
          <w:szCs w:val="20"/>
        </w:rPr>
        <w:t>;</w:t>
      </w:r>
      <w:r w:rsidRPr="00E04D23">
        <w:rPr>
          <w:rFonts w:ascii="Arial" w:hAnsi="Arial" w:cs="Arial"/>
          <w:sz w:val="20"/>
          <w:szCs w:val="20"/>
        </w:rPr>
        <w:t xml:space="preserve"> (b) the RE has omitted a step or fail to make a determination or finding required by </w:t>
      </w:r>
      <w:r>
        <w:rPr>
          <w:rFonts w:ascii="Arial" w:hAnsi="Arial" w:cs="Arial"/>
          <w:sz w:val="20"/>
          <w:szCs w:val="20"/>
        </w:rPr>
        <w:t xml:space="preserve">U.S. Department of </w:t>
      </w:r>
      <w:r w:rsidRPr="00E04D23">
        <w:rPr>
          <w:rFonts w:ascii="Arial" w:hAnsi="Arial" w:cs="Arial"/>
          <w:sz w:val="20"/>
          <w:szCs w:val="20"/>
        </w:rPr>
        <w:t>H</w:t>
      </w:r>
      <w:r>
        <w:rPr>
          <w:rFonts w:ascii="Arial" w:hAnsi="Arial" w:cs="Arial"/>
          <w:sz w:val="20"/>
          <w:szCs w:val="20"/>
        </w:rPr>
        <w:t xml:space="preserve">ousing and </w:t>
      </w:r>
      <w:r w:rsidRPr="00E04D23">
        <w:rPr>
          <w:rFonts w:ascii="Arial" w:hAnsi="Arial" w:cs="Arial"/>
          <w:sz w:val="20"/>
          <w:szCs w:val="20"/>
        </w:rPr>
        <w:t>U</w:t>
      </w:r>
      <w:r>
        <w:rPr>
          <w:rFonts w:ascii="Arial" w:hAnsi="Arial" w:cs="Arial"/>
          <w:sz w:val="20"/>
          <w:szCs w:val="20"/>
        </w:rPr>
        <w:t xml:space="preserve">rban </w:t>
      </w:r>
      <w:r w:rsidRPr="00E04D23">
        <w:rPr>
          <w:rFonts w:ascii="Arial" w:hAnsi="Arial" w:cs="Arial"/>
          <w:sz w:val="20"/>
          <w:szCs w:val="20"/>
        </w:rPr>
        <w:t>D</w:t>
      </w:r>
      <w:r>
        <w:rPr>
          <w:rFonts w:ascii="Arial" w:hAnsi="Arial" w:cs="Arial"/>
          <w:sz w:val="20"/>
          <w:szCs w:val="20"/>
        </w:rPr>
        <w:t>evelopment</w:t>
      </w:r>
      <w:r w:rsidRPr="00E04D23">
        <w:rPr>
          <w:rFonts w:ascii="Arial" w:hAnsi="Arial" w:cs="Arial"/>
          <w:sz w:val="20"/>
          <w:szCs w:val="20"/>
        </w:rPr>
        <w:t xml:space="preserve"> regulation at 24 CFR </w:t>
      </w:r>
      <w:r>
        <w:rPr>
          <w:rFonts w:ascii="Arial" w:hAnsi="Arial" w:cs="Arial"/>
          <w:sz w:val="20"/>
          <w:szCs w:val="20"/>
        </w:rPr>
        <w:t>P</w:t>
      </w:r>
      <w:r w:rsidRPr="00E04D23">
        <w:rPr>
          <w:rFonts w:ascii="Arial" w:hAnsi="Arial" w:cs="Arial"/>
          <w:sz w:val="20"/>
          <w:szCs w:val="20"/>
        </w:rPr>
        <w:t>art 58 or by CEQ regulation 40</w:t>
      </w:r>
      <w:r>
        <w:rPr>
          <w:rFonts w:ascii="Arial" w:hAnsi="Arial" w:cs="Arial"/>
          <w:sz w:val="20"/>
          <w:szCs w:val="20"/>
        </w:rPr>
        <w:t xml:space="preserve"> </w:t>
      </w:r>
      <w:r w:rsidRPr="00E04D23">
        <w:rPr>
          <w:rFonts w:ascii="Arial" w:hAnsi="Arial" w:cs="Arial"/>
          <w:sz w:val="20"/>
          <w:szCs w:val="20"/>
        </w:rPr>
        <w:t>CFR 1500-1508, as applicable</w:t>
      </w:r>
      <w:r>
        <w:rPr>
          <w:rFonts w:ascii="Arial" w:hAnsi="Arial" w:cs="Arial"/>
          <w:sz w:val="20"/>
          <w:szCs w:val="20"/>
        </w:rPr>
        <w:t>;</w:t>
      </w:r>
      <w:r w:rsidRPr="00E04D23">
        <w:rPr>
          <w:rFonts w:ascii="Arial" w:hAnsi="Arial" w:cs="Arial"/>
          <w:sz w:val="20"/>
          <w:szCs w:val="20"/>
        </w:rPr>
        <w:t xml:space="preserve"> (c) the RE has omitted one or more steps in the preparation, completion or publication of the Environmental Assessment or Environmental Impact </w:t>
      </w:r>
      <w:r>
        <w:rPr>
          <w:rFonts w:ascii="Arial" w:hAnsi="Arial" w:cs="Arial"/>
          <w:sz w:val="20"/>
          <w:szCs w:val="20"/>
        </w:rPr>
        <w:t>Statement</w:t>
      </w:r>
      <w:r w:rsidRPr="00E04D23">
        <w:rPr>
          <w:rFonts w:ascii="Arial" w:hAnsi="Arial" w:cs="Arial"/>
          <w:sz w:val="20"/>
          <w:szCs w:val="20"/>
        </w:rPr>
        <w:t xml:space="preserve"> per 24 CFR subparts E,F or G of Part 58, as applicable</w:t>
      </w:r>
      <w:r>
        <w:rPr>
          <w:rFonts w:ascii="Arial" w:hAnsi="Arial" w:cs="Arial"/>
          <w:sz w:val="20"/>
          <w:szCs w:val="20"/>
        </w:rPr>
        <w:t>;</w:t>
      </w:r>
      <w:r w:rsidRPr="00E04D23">
        <w:rPr>
          <w:rFonts w:ascii="Arial" w:hAnsi="Arial" w:cs="Arial"/>
          <w:sz w:val="20"/>
          <w:szCs w:val="20"/>
        </w:rPr>
        <w:t xml:space="preserve"> (d) the grant recipient or other participant in the development process has committed funds for undertaken activities not authorized by 24 CFR Part 58 before release of funds and approval of the environmental certification</w:t>
      </w:r>
      <w:r>
        <w:rPr>
          <w:rFonts w:ascii="Arial" w:hAnsi="Arial" w:cs="Arial"/>
          <w:sz w:val="20"/>
          <w:szCs w:val="20"/>
        </w:rPr>
        <w:t>;</w:t>
      </w:r>
      <w:r w:rsidRPr="00E04D23">
        <w:rPr>
          <w:rFonts w:ascii="Arial" w:hAnsi="Arial" w:cs="Arial"/>
          <w:sz w:val="20"/>
          <w:szCs w:val="20"/>
        </w:rPr>
        <w:t xml:space="preserve"> (e) another Federal, State or local agency has submitted a written finding that the project is unsatisfactory from the standpoint of environmental quality. Objections must be prepared and submitted in accordance </w:t>
      </w:r>
      <w:r>
        <w:rPr>
          <w:rFonts w:ascii="Arial" w:hAnsi="Arial" w:cs="Arial"/>
          <w:sz w:val="20"/>
          <w:szCs w:val="20"/>
        </w:rPr>
        <w:t>with</w:t>
      </w:r>
      <w:r w:rsidRPr="00E04D23">
        <w:rPr>
          <w:rFonts w:ascii="Arial" w:hAnsi="Arial" w:cs="Arial"/>
          <w:sz w:val="20"/>
          <w:szCs w:val="20"/>
        </w:rPr>
        <w:t xml:space="preserve"> the required procedures (24 CFR Part 58, Sec. 58.76) and shall be addressed to </w:t>
      </w:r>
      <w:r>
        <w:rPr>
          <w:rFonts w:ascii="Arial" w:hAnsi="Arial" w:cs="Arial"/>
          <w:sz w:val="20"/>
          <w:szCs w:val="20"/>
        </w:rPr>
        <w:t>Kelly Thiemann</w:t>
      </w:r>
      <w:r w:rsidRPr="00E56C94">
        <w:rPr>
          <w:rFonts w:ascii="Arial" w:hAnsi="Arial" w:cs="Arial"/>
          <w:sz w:val="20"/>
          <w:szCs w:val="20"/>
        </w:rPr>
        <w:t xml:space="preserve">, </w:t>
      </w:r>
      <w:r>
        <w:rPr>
          <w:rFonts w:ascii="Arial" w:hAnsi="Arial" w:cs="Arial"/>
          <w:sz w:val="20"/>
          <w:szCs w:val="20"/>
        </w:rPr>
        <w:t>Alameda County HCD Manager,</w:t>
      </w:r>
      <w:r w:rsidRPr="00E56C94">
        <w:rPr>
          <w:rFonts w:ascii="Arial" w:hAnsi="Arial" w:cs="Arial"/>
          <w:sz w:val="20"/>
          <w:szCs w:val="20"/>
        </w:rPr>
        <w:t xml:space="preserve"> at</w:t>
      </w:r>
      <w:r>
        <w:rPr>
          <w:rFonts w:ascii="Arial" w:hAnsi="Arial" w:cs="Arial"/>
          <w:sz w:val="20"/>
          <w:szCs w:val="20"/>
        </w:rPr>
        <w:t xml:space="preserve"> kelly.thiemann@acgov.org</w:t>
      </w:r>
      <w:r w:rsidRPr="00E04D23">
        <w:rPr>
          <w:rFonts w:ascii="Arial" w:hAnsi="Arial" w:cs="Arial"/>
          <w:sz w:val="20"/>
          <w:szCs w:val="20"/>
        </w:rPr>
        <w:t xml:space="preserve">. Potential objectors should contact </w:t>
      </w:r>
      <w:r>
        <w:rPr>
          <w:rFonts w:ascii="Arial" w:hAnsi="Arial" w:cs="Arial"/>
          <w:sz w:val="20"/>
          <w:szCs w:val="20"/>
        </w:rPr>
        <w:t xml:space="preserve">Alameda County </w:t>
      </w:r>
      <w:r w:rsidRPr="00E04D23">
        <w:rPr>
          <w:rFonts w:ascii="Arial" w:hAnsi="Arial" w:cs="Arial"/>
          <w:sz w:val="20"/>
          <w:szCs w:val="20"/>
        </w:rPr>
        <w:t>HCD to verify the actual last day of the objection period.</w:t>
      </w:r>
    </w:p>
    <w:p w14:paraId="1E8C3BEE" w14:textId="77777777" w:rsidR="00B7676D" w:rsidRPr="00E56C94" w:rsidRDefault="00B7676D" w:rsidP="00B7676D">
      <w:pPr>
        <w:rPr>
          <w:rFonts w:ascii="Arial" w:hAnsi="Arial" w:cs="Arial"/>
          <w:sz w:val="20"/>
          <w:szCs w:val="20"/>
        </w:rPr>
      </w:pPr>
    </w:p>
    <w:p w14:paraId="04E3CA78" w14:textId="77777777" w:rsidR="00B7676D" w:rsidRDefault="00B7676D" w:rsidP="00B7676D">
      <w:pPr>
        <w:rPr>
          <w:rFonts w:ascii="Arial" w:hAnsi="Arial" w:cs="Arial"/>
          <w:sz w:val="20"/>
          <w:szCs w:val="20"/>
        </w:rPr>
      </w:pPr>
      <w:r>
        <w:rPr>
          <w:rFonts w:ascii="Arial" w:hAnsi="Arial" w:cs="Arial"/>
          <w:sz w:val="20"/>
          <w:szCs w:val="20"/>
        </w:rPr>
        <w:t xml:space="preserve">Michelle Starratt </w:t>
      </w:r>
    </w:p>
    <w:p w14:paraId="31DB0921" w14:textId="77777777" w:rsidR="00B7676D" w:rsidRPr="00E85AF4" w:rsidRDefault="00B7676D" w:rsidP="00B7676D">
      <w:pPr>
        <w:rPr>
          <w:rFonts w:ascii="Arial" w:hAnsi="Arial" w:cs="Arial"/>
          <w:sz w:val="20"/>
          <w:szCs w:val="20"/>
        </w:rPr>
      </w:pPr>
      <w:r>
        <w:rPr>
          <w:rFonts w:ascii="Arial" w:hAnsi="Arial" w:cs="Arial"/>
          <w:sz w:val="20"/>
          <w:szCs w:val="20"/>
        </w:rPr>
        <w:t>Director</w:t>
      </w:r>
    </w:p>
    <w:p w14:paraId="3AF9FEEC" w14:textId="77777777" w:rsidR="00B7676D" w:rsidRPr="00E85AF4" w:rsidRDefault="00B7676D" w:rsidP="00B7676D">
      <w:pPr>
        <w:rPr>
          <w:rFonts w:ascii="Arial" w:hAnsi="Arial" w:cs="Arial"/>
          <w:sz w:val="20"/>
          <w:szCs w:val="20"/>
        </w:rPr>
      </w:pPr>
      <w:r w:rsidRPr="00FF1185">
        <w:rPr>
          <w:rFonts w:ascii="Arial" w:hAnsi="Arial" w:cs="Arial"/>
          <w:sz w:val="20"/>
          <w:szCs w:val="20"/>
        </w:rPr>
        <w:t>Alameda County Housing &amp; Community Development Department</w:t>
      </w:r>
    </w:p>
    <w:p w14:paraId="23B56599" w14:textId="77777777" w:rsidR="00B7676D" w:rsidRPr="00C26D04" w:rsidRDefault="00B7676D" w:rsidP="00B7676D">
      <w:pPr>
        <w:rPr>
          <w:rFonts w:ascii="Arial" w:hAnsi="Arial" w:cs="Arial"/>
          <w:sz w:val="20"/>
          <w:szCs w:val="20"/>
        </w:rPr>
      </w:pPr>
      <w:r>
        <w:rPr>
          <w:rFonts w:ascii="Arial" w:hAnsi="Arial" w:cs="Arial"/>
          <w:sz w:val="20"/>
          <w:szCs w:val="20"/>
        </w:rPr>
        <w:t>NEPA Certifying Officer</w:t>
      </w:r>
    </w:p>
    <w:p w14:paraId="7097B200" w14:textId="77777777" w:rsidR="00E12436" w:rsidRPr="008767E3" w:rsidRDefault="00E12436" w:rsidP="009F1364">
      <w:pPr>
        <w:spacing w:before="240"/>
      </w:pPr>
    </w:p>
    <w:sectPr w:rsidR="00E12436" w:rsidRPr="008767E3" w:rsidSect="00584B0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2C4B" w14:textId="77777777" w:rsidR="00B7676D" w:rsidRDefault="00B7676D" w:rsidP="009C265D">
      <w:r>
        <w:separator/>
      </w:r>
    </w:p>
  </w:endnote>
  <w:endnote w:type="continuationSeparator" w:id="0">
    <w:p w14:paraId="16739091" w14:textId="77777777" w:rsidR="00B7676D" w:rsidRDefault="00B7676D" w:rsidP="009C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Franklin Gothic Demi">
    <w:altName w:val="Calibri"/>
    <w:charset w:val="00"/>
    <w:family w:val="auto"/>
    <w:pitch w:val="variable"/>
    <w:sig w:usb0="00000003" w:usb1="00000000" w:usb2="00000000" w:usb3="00000000" w:csb0="00000001" w:csb1="00000000"/>
  </w:font>
  <w:font w:name="FranklinGothic">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AD0C" w14:textId="77777777" w:rsidR="00D1564F" w:rsidRDefault="00D15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21FE" w14:textId="77777777" w:rsidR="00D1564F" w:rsidRDefault="00D15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6AD1" w14:textId="77777777" w:rsidR="00D1564F" w:rsidRDefault="00D15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9C58" w14:textId="77777777" w:rsidR="00B7676D" w:rsidRDefault="00B7676D" w:rsidP="009C265D">
      <w:r>
        <w:separator/>
      </w:r>
    </w:p>
  </w:footnote>
  <w:footnote w:type="continuationSeparator" w:id="0">
    <w:p w14:paraId="1225CDAC" w14:textId="77777777" w:rsidR="00B7676D" w:rsidRDefault="00B7676D" w:rsidP="009C2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F85F" w14:textId="77777777" w:rsidR="00D1564F" w:rsidRDefault="00D15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BD0E" w14:textId="77777777" w:rsidR="00D1564F" w:rsidRDefault="00D15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41CF" w14:textId="77777777" w:rsidR="00F6414C" w:rsidRPr="00F6414C" w:rsidRDefault="00E12436" w:rsidP="00F6414C">
    <w:pPr>
      <w:pStyle w:val="Header"/>
    </w:pPr>
    <w:r>
      <w:rPr>
        <w:noProof/>
      </w:rPr>
      <mc:AlternateContent>
        <mc:Choice Requires="wps">
          <w:drawing>
            <wp:anchor distT="0" distB="0" distL="114300" distR="114300" simplePos="0" relativeHeight="251657728" behindDoc="0" locked="0" layoutInCell="1" allowOverlap="1" wp14:anchorId="0B3F3B57" wp14:editId="13D43527">
              <wp:simplePos x="0" y="0"/>
              <wp:positionH relativeFrom="column">
                <wp:posOffset>524256</wp:posOffset>
              </wp:positionH>
              <wp:positionV relativeFrom="paragraph">
                <wp:posOffset>-91440</wp:posOffset>
              </wp:positionV>
              <wp:extent cx="6147610" cy="646176"/>
              <wp:effectExtent l="0" t="0" r="0" b="190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610" cy="646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CCDB4" w14:textId="77777777" w:rsidR="008028AF" w:rsidRPr="008028AF" w:rsidRDefault="008028AF" w:rsidP="008028AF">
                          <w:pPr>
                            <w:spacing w:after="120"/>
                            <w:jc w:val="center"/>
                            <w:rPr>
                              <w:b/>
                              <w:color w:val="003300"/>
                              <w:sz w:val="28"/>
                              <w:szCs w:val="28"/>
                            </w:rPr>
                          </w:pPr>
                          <w:r w:rsidRPr="008028AF">
                            <w:rPr>
                              <w:b/>
                              <w:color w:val="10382F"/>
                              <w:sz w:val="28"/>
                              <w:szCs w:val="28"/>
                            </w:rPr>
                            <w:t>ALAMEDA</w:t>
                          </w:r>
                          <w:r w:rsidRPr="008028AF">
                            <w:rPr>
                              <w:b/>
                              <w:color w:val="003300"/>
                              <w:sz w:val="28"/>
                              <w:szCs w:val="28"/>
                            </w:rPr>
                            <w:t xml:space="preserve"> COUNTY COMMUNITY DEVELOPMENT AGENCY</w:t>
                          </w:r>
                        </w:p>
                        <w:p w14:paraId="1C3C1DED" w14:textId="77777777" w:rsidR="008028AF" w:rsidRPr="008028AF" w:rsidRDefault="008028AF" w:rsidP="008028AF">
                          <w:pPr>
                            <w:spacing w:after="120"/>
                            <w:jc w:val="center"/>
                            <w:rPr>
                              <w:color w:val="003300"/>
                              <w:spacing w:val="60"/>
                              <w:sz w:val="20"/>
                              <w:szCs w:val="20"/>
                            </w:rPr>
                          </w:pPr>
                          <w:r w:rsidRPr="008028AF">
                            <w:rPr>
                              <w:color w:val="003300"/>
                              <w:spacing w:val="60"/>
                              <w:sz w:val="20"/>
                              <w:szCs w:val="20"/>
                            </w:rPr>
                            <w:t>HOUSING &amp; COMMUNITY DEVELOPMENT DEPARTMENT</w:t>
                          </w:r>
                        </w:p>
                        <w:p w14:paraId="4954D507" w14:textId="77777777" w:rsidR="008028AF" w:rsidRPr="008028AF" w:rsidRDefault="008028AF" w:rsidP="008028AF">
                          <w:pPr>
                            <w:rPr>
                              <w:szCs w:val="28"/>
                            </w:rPr>
                          </w:pPr>
                        </w:p>
                        <w:p w14:paraId="567D55C4" w14:textId="77777777" w:rsidR="00F6414C" w:rsidRPr="00FC5C42" w:rsidRDefault="00F6414C" w:rsidP="00F6414C">
                          <w:pPr>
                            <w:spacing w:after="120"/>
                            <w:jc w:val="center"/>
                            <w:rPr>
                              <w:b/>
                              <w:color w:val="003300"/>
                              <w:sz w:val="28"/>
                              <w:szCs w:val="28"/>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B3F3B57" id="_x0000_t202" coordsize="21600,21600" o:spt="202" path="m,l,21600r21600,l21600,xe">
              <v:stroke joinstyle="miter"/>
              <v:path gradientshapeok="t" o:connecttype="rect"/>
            </v:shapetype>
            <v:shape id="Text Box 9" o:spid="_x0000_s1026" type="#_x0000_t202" style="position:absolute;margin-left:41.3pt;margin-top:-7.2pt;width:484.05pt;height:50.9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" filled="f" stroked="f">
              <v:textbox>
                <w:txbxContent>
                  <w:p w14:paraId="0E0CCDB4" w14:textId="77777777" w:rsidR="008028AF" w:rsidRPr="008028AF" w:rsidRDefault="008028AF" w:rsidP="008028AF">
                    <w:pPr>
                      <w:spacing w:after="120"/>
                      <w:jc w:val="center"/>
                      <w:rPr>
                        <w:b/>
                        <w:color w:val="003300"/>
                        <w:sz w:val="28"/>
                        <w:szCs w:val="28"/>
                      </w:rPr>
                    </w:pPr>
                    <w:r w:rsidRPr="008028AF">
                      <w:rPr>
                        <w:b/>
                        <w:color w:val="10382F"/>
                        <w:sz w:val="28"/>
                        <w:szCs w:val="28"/>
                      </w:rPr>
                      <w:t>ALAMEDA</w:t>
                    </w:r>
                    <w:r w:rsidRPr="008028AF">
                      <w:rPr>
                        <w:b/>
                        <w:color w:val="003300"/>
                        <w:sz w:val="28"/>
                        <w:szCs w:val="28"/>
                      </w:rPr>
                      <w:t xml:space="preserve"> COUNTY COMMUNITY DEVELOPMENT AGENCY</w:t>
                    </w:r>
                  </w:p>
                  <w:p w14:paraId="1C3C1DED" w14:textId="77777777" w:rsidR="008028AF" w:rsidRPr="008028AF" w:rsidRDefault="008028AF" w:rsidP="008028AF">
                    <w:pPr>
                      <w:spacing w:after="120"/>
                      <w:jc w:val="center"/>
                      <w:rPr>
                        <w:color w:val="003300"/>
                        <w:spacing w:val="60"/>
                        <w:sz w:val="20"/>
                        <w:szCs w:val="20"/>
                      </w:rPr>
                    </w:pPr>
                    <w:r w:rsidRPr="008028AF">
                      <w:rPr>
                        <w:color w:val="003300"/>
                        <w:spacing w:val="60"/>
                        <w:sz w:val="20"/>
                        <w:szCs w:val="20"/>
                      </w:rPr>
                      <w:t>HOUSING &amp; COMMUNITY DEVELOPMENT DEPARTMENT</w:t>
                    </w:r>
                  </w:p>
                  <w:p w14:paraId="4954D507" w14:textId="77777777" w:rsidR="008028AF" w:rsidRPr="008028AF" w:rsidRDefault="008028AF" w:rsidP="008028AF">
                    <w:pPr>
                      <w:rPr>
                        <w:szCs w:val="28"/>
                      </w:rPr>
                    </w:pPr>
                  </w:p>
                  <w:p w14:paraId="567D55C4" w14:textId="77777777" w:rsidR="00F6414C" w:rsidRPr="00FC5C42" w:rsidRDefault="00F6414C" w:rsidP="00F6414C">
                    <w:pPr>
                      <w:spacing w:after="120"/>
                      <w:jc w:val="center"/>
                      <w:rPr>
                        <w:b/>
                        <w:color w:val="003300"/>
                        <w:sz w:val="28"/>
                        <w:szCs w:val="28"/>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F07C3A7" wp14:editId="77E9B721">
              <wp:simplePos x="0" y="0"/>
              <wp:positionH relativeFrom="column">
                <wp:posOffset>-702018</wp:posOffset>
              </wp:positionH>
              <wp:positionV relativeFrom="paragraph">
                <wp:posOffset>-359664</wp:posOffset>
              </wp:positionV>
              <wp:extent cx="1364578" cy="990092"/>
              <wp:effectExtent l="0" t="0" r="0" b="63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578" cy="990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25DD4" w14:textId="77777777" w:rsidR="00F6414C" w:rsidRDefault="00F6414C" w:rsidP="00F6414C">
                          <w:r>
                            <w:rPr>
                              <w:noProof/>
                              <w:color w:val="10382F"/>
                            </w:rPr>
                            <w:drawing>
                              <wp:inline distT="0" distB="0" distL="0" distR="0" wp14:anchorId="42CBF3BE" wp14:editId="2552955E">
                                <wp:extent cx="1175385" cy="783590"/>
                                <wp:effectExtent l="0" t="0" r="5715" b="0"/>
                                <wp:docPr id="16" name="Picture 1" descr="Description: cdatrue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atruecolo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385" cy="7835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 w14:anchorId="4F07C3A7" id="Text Box 10" o:spid="_x0000_s1027" type="#_x0000_t202" style="position:absolute;margin-left:-55.3pt;margin-top:-28.3pt;width:107.45pt;height:77.95pt;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" filled="f" stroked="f">
              <v:textbox style="mso-fit-shape-to-text:t">
                <w:txbxContent>
                  <w:p w14:paraId="1CD25DD4" w14:textId="77777777" w:rsidR="00F6414C" w:rsidRDefault="00F6414C" w:rsidP="00F6414C">
                    <w:r>
                      <w:rPr>
                        <w:noProof/>
                        <w:color w:val="10382F"/>
                      </w:rPr>
                      <w:drawing>
                        <wp:inline distT="0" distB="0" distL="0" distR="0" wp14:anchorId="42CBF3BE" wp14:editId="2552955E">
                          <wp:extent cx="1175385" cy="783590"/>
                          <wp:effectExtent l="0" t="0" r="5715" b="0"/>
                          <wp:docPr id="16" name="Picture 1" descr="Description: cdatrue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atruecolor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5385" cy="783590"/>
                                  </a:xfrm>
                                  <a:prstGeom prst="rect">
                                    <a:avLst/>
                                  </a:prstGeom>
                                  <a:noFill/>
                                  <a:ln>
                                    <a:noFill/>
                                  </a:ln>
                                </pic:spPr>
                              </pic:pic>
                            </a:graphicData>
                          </a:graphic>
                        </wp:inline>
                      </w:drawing>
                    </w:r>
                  </w:p>
                </w:txbxContent>
              </v:textbox>
            </v:shape>
          </w:pict>
        </mc:Fallback>
      </mc:AlternateContent>
    </w:r>
    <w:r w:rsidRPr="00584B0E">
      <w:rPr>
        <w:noProof/>
      </w:rPr>
      <mc:AlternateContent>
        <mc:Choice Requires="wps">
          <w:drawing>
            <wp:anchor distT="45720" distB="45720" distL="114300" distR="114300" simplePos="0" relativeHeight="251655680" behindDoc="0" locked="0" layoutInCell="1" allowOverlap="1" wp14:anchorId="5C23688B" wp14:editId="556E8A91">
              <wp:simplePos x="0" y="0"/>
              <wp:positionH relativeFrom="column">
                <wp:posOffset>-829056</wp:posOffset>
              </wp:positionH>
              <wp:positionV relativeFrom="page">
                <wp:posOffset>673862</wp:posOffset>
              </wp:positionV>
              <wp:extent cx="1296670" cy="9058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9058275"/>
                      </a:xfrm>
                      <a:prstGeom prst="rect">
                        <a:avLst/>
                      </a:prstGeom>
                      <a:noFill/>
                      <a:ln w="9525">
                        <a:noFill/>
                        <a:miter lim="800000"/>
                        <a:headEnd/>
                        <a:tailEnd/>
                      </a:ln>
                    </wps:spPr>
                    <wps:txbx>
                      <w:txbxContent>
                        <w:p w14:paraId="6A358A8D" w14:textId="77777777" w:rsidR="00E12436" w:rsidRDefault="00E12436" w:rsidP="00E124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3688B" id="Text Box 2" o:spid="_x0000_s1028" type="#_x0000_t202" style="position:absolute;margin-left:-65.3pt;margin-top:53.05pt;width:102.1pt;height:713.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" filled="f" stroked="f">
              <v:textbox>
                <w:txbxContent>
                  <w:p w14:paraId="6A358A8D" w14:textId="77777777" w:rsidR="00E12436" w:rsidRDefault="00E12436" w:rsidP="00E12436"/>
                </w:txbxContent>
              </v:textbox>
              <w10:wrap type="square" anchory="page"/>
            </v:shape>
          </w:pict>
        </mc:Fallback>
      </mc:AlternateContent>
    </w:r>
  </w:p>
  <w:p w14:paraId="6606773E" w14:textId="77777777" w:rsidR="00F6414C" w:rsidRPr="00F6414C" w:rsidRDefault="00F6414C" w:rsidP="00F6414C">
    <w:pPr>
      <w:pStyle w:val="Header"/>
    </w:pPr>
  </w:p>
  <w:p w14:paraId="21196595" w14:textId="77777777" w:rsidR="00F6414C" w:rsidRDefault="006E75E6">
    <w:pPr>
      <w:pStyle w:val="Header"/>
    </w:pPr>
    <w:r>
      <w:rPr>
        <w:noProof/>
      </w:rPr>
      <w:drawing>
        <wp:anchor distT="0" distB="0" distL="114300" distR="114300" simplePos="0" relativeHeight="251660800" behindDoc="1" locked="0" layoutInCell="1" allowOverlap="1" wp14:anchorId="0CC6B000" wp14:editId="3D5AA2E0">
          <wp:simplePos x="0" y="0"/>
          <wp:positionH relativeFrom="page">
            <wp:posOffset>281940</wp:posOffset>
          </wp:positionH>
          <wp:positionV relativeFrom="page">
            <wp:posOffset>8822690</wp:posOffset>
          </wp:positionV>
          <wp:extent cx="847725" cy="781050"/>
          <wp:effectExtent l="0" t="0" r="9525" b="0"/>
          <wp:wrapNone/>
          <wp:docPr id="1" name="Picture 1" descr="HCD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D_Logo_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781050"/>
                  </a:xfrm>
                  <a:prstGeom prst="rect">
                    <a:avLst/>
                  </a:prstGeom>
                  <a:noFill/>
                </pic:spPr>
              </pic:pic>
            </a:graphicData>
          </a:graphic>
          <wp14:sizeRelH relativeFrom="page">
            <wp14:pctWidth>0</wp14:pctWidth>
          </wp14:sizeRelH>
          <wp14:sizeRelV relativeFrom="page">
            <wp14:pctHeight>0</wp14:pctHeight>
          </wp14:sizeRelV>
        </wp:anchor>
      </w:drawing>
    </w:r>
    <w:r w:rsidR="00E12436">
      <w:rPr>
        <w:noProof/>
      </w:rPr>
      <mc:AlternateContent>
        <mc:Choice Requires="wps">
          <w:drawing>
            <wp:anchor distT="0" distB="0" distL="114300" distR="114300" simplePos="0" relativeHeight="251656704" behindDoc="0" locked="0" layoutInCell="1" allowOverlap="1" wp14:anchorId="59275207" wp14:editId="5482AA89">
              <wp:simplePos x="0" y="0"/>
              <wp:positionH relativeFrom="column">
                <wp:posOffset>480362</wp:posOffset>
              </wp:positionH>
              <wp:positionV relativeFrom="paragraph">
                <wp:posOffset>321600</wp:posOffset>
              </wp:positionV>
              <wp:extent cx="0" cy="8486231"/>
              <wp:effectExtent l="0" t="0" r="19050" b="2921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86231"/>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0A1D8DF" id="Line 7"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7.8pt,25.3pt" to="37.8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" strokecolor="#f90"/>
          </w:pict>
        </mc:Fallback>
      </mc:AlternateContent>
    </w:r>
    <w:r w:rsidR="00E12436">
      <w:rPr>
        <w:noProof/>
      </w:rPr>
      <mc:AlternateContent>
        <mc:Choice Requires="wps">
          <w:drawing>
            <wp:anchor distT="0" distB="0" distL="114300" distR="114300" simplePos="0" relativeHeight="251659776" behindDoc="0" locked="0" layoutInCell="1" allowOverlap="1" wp14:anchorId="33D53B5D" wp14:editId="1653205A">
              <wp:simplePos x="0" y="0"/>
              <wp:positionH relativeFrom="column">
                <wp:posOffset>-792480</wp:posOffset>
              </wp:positionH>
              <wp:positionV relativeFrom="paragraph">
                <wp:posOffset>290720</wp:posOffset>
              </wp:positionV>
              <wp:extent cx="1169001" cy="408389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01" cy="408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8BE78" w14:textId="77777777" w:rsidR="008028AF" w:rsidRPr="008028AF" w:rsidRDefault="00D1564F" w:rsidP="008028AF">
                          <w:pPr>
                            <w:keepNext/>
                            <w:spacing w:line="276" w:lineRule="auto"/>
                            <w:jc w:val="right"/>
                            <w:outlineLvl w:val="2"/>
                            <w:rPr>
                              <w:rFonts w:ascii="B Franklin Gothic Demi" w:hAnsi="B Franklin Gothic Demi" w:cs="Arial"/>
                              <w:color w:val="10382F"/>
                              <w:sz w:val="15"/>
                              <w:szCs w:val="15"/>
                            </w:rPr>
                          </w:pPr>
                          <w:r>
                            <w:rPr>
                              <w:rFonts w:ascii="B Franklin Gothic Demi" w:hAnsi="B Franklin Gothic Demi" w:cs="Arial"/>
                              <w:color w:val="10382F"/>
                              <w:sz w:val="15"/>
                              <w:szCs w:val="15"/>
                            </w:rPr>
                            <w:t>Sandra Rivera</w:t>
                          </w:r>
                        </w:p>
                        <w:p w14:paraId="49FFF7AE" w14:textId="77777777" w:rsidR="008028AF" w:rsidRPr="008028AF" w:rsidRDefault="008028AF" w:rsidP="008028AF">
                          <w:pPr>
                            <w:spacing w:after="300" w:line="276" w:lineRule="auto"/>
                            <w:jc w:val="right"/>
                            <w:rPr>
                              <w:rFonts w:ascii="FranklinGothic" w:hAnsi="FranklinGothic" w:cs="Arial"/>
                              <w:color w:val="10382F"/>
                              <w:sz w:val="15"/>
                              <w:szCs w:val="15"/>
                            </w:rPr>
                          </w:pPr>
                          <w:r w:rsidRPr="008028AF">
                            <w:rPr>
                              <w:rFonts w:ascii="FranklinGothic" w:hAnsi="FranklinGothic" w:cs="Arial"/>
                              <w:color w:val="10382F"/>
                              <w:sz w:val="15"/>
                              <w:szCs w:val="15"/>
                            </w:rPr>
                            <w:t>Agency Director</w:t>
                          </w:r>
                        </w:p>
                        <w:p w14:paraId="7BCDB23D" w14:textId="77777777" w:rsidR="008028AF" w:rsidRPr="008028AF" w:rsidRDefault="008028AF" w:rsidP="008028AF">
                          <w:pPr>
                            <w:keepNext/>
                            <w:jc w:val="right"/>
                            <w:outlineLvl w:val="2"/>
                            <w:rPr>
                              <w:rFonts w:ascii="FranklinGothic" w:hAnsi="FranklinGothic" w:cs="Arial"/>
                              <w:color w:val="10382F"/>
                              <w:sz w:val="16"/>
                              <w:szCs w:val="16"/>
                            </w:rPr>
                          </w:pPr>
                        </w:p>
                        <w:p w14:paraId="1D3BBACF" w14:textId="77777777" w:rsidR="008028AF" w:rsidRPr="008028AF" w:rsidRDefault="00277BFF" w:rsidP="008028AF">
                          <w:pPr>
                            <w:keepNext/>
                            <w:jc w:val="right"/>
                            <w:outlineLvl w:val="2"/>
                            <w:rPr>
                              <w:rFonts w:ascii="B Franklin Gothic Demi" w:hAnsi="B Franklin Gothic Demi" w:cs="Arial"/>
                              <w:color w:val="10382F"/>
                              <w:sz w:val="15"/>
                              <w:szCs w:val="15"/>
                            </w:rPr>
                          </w:pPr>
                          <w:r>
                            <w:rPr>
                              <w:rFonts w:ascii="B Franklin Gothic Demi" w:hAnsi="B Franklin Gothic Demi" w:cs="Arial"/>
                              <w:color w:val="10382F"/>
                              <w:sz w:val="15"/>
                              <w:szCs w:val="15"/>
                            </w:rPr>
                            <w:t>Michelle Starratt</w:t>
                          </w:r>
                        </w:p>
                        <w:p w14:paraId="177A595D" w14:textId="77777777" w:rsidR="008028AF" w:rsidRPr="008028AF" w:rsidRDefault="008028AF" w:rsidP="008028AF">
                          <w:pPr>
                            <w:spacing w:after="40"/>
                            <w:jc w:val="right"/>
                            <w:rPr>
                              <w:rFonts w:ascii="FranklinGothic" w:hAnsi="FranklinGothic" w:cs="Arial"/>
                              <w:color w:val="10382F"/>
                              <w:sz w:val="14"/>
                              <w:szCs w:val="14"/>
                            </w:rPr>
                          </w:pPr>
                          <w:r w:rsidRPr="008028AF">
                            <w:rPr>
                              <w:rFonts w:ascii="FranklinGothic" w:hAnsi="FranklinGothic" w:cs="Arial"/>
                              <w:color w:val="10382F"/>
                              <w:sz w:val="14"/>
                              <w:szCs w:val="14"/>
                            </w:rPr>
                            <w:t xml:space="preserve">Housing Director  </w:t>
                          </w:r>
                        </w:p>
                        <w:p w14:paraId="4BC3072C" w14:textId="77777777" w:rsidR="008028AF" w:rsidRPr="008028AF" w:rsidRDefault="008028AF" w:rsidP="008028AF">
                          <w:pPr>
                            <w:jc w:val="right"/>
                            <w:rPr>
                              <w:rFonts w:ascii="FranklinGothic" w:hAnsi="FranklinGothic" w:cs="Arial"/>
                              <w:color w:val="10382F"/>
                              <w:sz w:val="14"/>
                              <w:szCs w:val="14"/>
                            </w:rPr>
                          </w:pPr>
                        </w:p>
                        <w:p w14:paraId="13F6FA47" w14:textId="77777777" w:rsidR="008028AF" w:rsidRPr="008028AF" w:rsidRDefault="008028AF" w:rsidP="008028AF">
                          <w:pPr>
                            <w:spacing w:line="276" w:lineRule="auto"/>
                            <w:jc w:val="right"/>
                            <w:rPr>
                              <w:rFonts w:ascii="FranklinGothic" w:hAnsi="FranklinGothic" w:cs="Arial"/>
                              <w:color w:val="10382F"/>
                              <w:sz w:val="15"/>
                              <w:szCs w:val="15"/>
                            </w:rPr>
                          </w:pPr>
                        </w:p>
                        <w:p w14:paraId="04EC40BA" w14:textId="77777777" w:rsidR="008028AF" w:rsidRPr="008028AF" w:rsidRDefault="008028AF" w:rsidP="008028AF">
                          <w:pPr>
                            <w:spacing w:line="276" w:lineRule="auto"/>
                            <w:jc w:val="right"/>
                            <w:rPr>
                              <w:rFonts w:ascii="FranklinGothic" w:hAnsi="FranklinGothic" w:cs="Arial"/>
                              <w:color w:val="10382F"/>
                              <w:sz w:val="15"/>
                              <w:szCs w:val="15"/>
                            </w:rPr>
                          </w:pPr>
                          <w:r w:rsidRPr="008028AF">
                            <w:rPr>
                              <w:rFonts w:ascii="FranklinGothic" w:hAnsi="FranklinGothic" w:cs="Arial"/>
                              <w:color w:val="10382F"/>
                              <w:sz w:val="15"/>
                              <w:szCs w:val="15"/>
                            </w:rPr>
                            <w:t>224 West Winton Ave</w:t>
                          </w:r>
                        </w:p>
                        <w:p w14:paraId="767BC542" w14:textId="77777777" w:rsidR="008028AF" w:rsidRPr="008028AF" w:rsidRDefault="008028AF" w:rsidP="008028AF">
                          <w:pPr>
                            <w:spacing w:after="40" w:line="276" w:lineRule="auto"/>
                            <w:jc w:val="right"/>
                            <w:rPr>
                              <w:rFonts w:ascii="FranklinGothic" w:hAnsi="FranklinGothic" w:cs="Arial"/>
                              <w:color w:val="10382F"/>
                              <w:sz w:val="15"/>
                              <w:szCs w:val="15"/>
                            </w:rPr>
                          </w:pPr>
                          <w:r w:rsidRPr="008028AF">
                            <w:rPr>
                              <w:rFonts w:ascii="FranklinGothic" w:hAnsi="FranklinGothic" w:cs="Arial"/>
                              <w:color w:val="10382F"/>
                              <w:sz w:val="15"/>
                              <w:szCs w:val="15"/>
                            </w:rPr>
                            <w:t>Room 108</w:t>
                          </w:r>
                        </w:p>
                        <w:p w14:paraId="054B5CD5" w14:textId="77777777" w:rsidR="008028AF" w:rsidRPr="008028AF" w:rsidRDefault="008028AF" w:rsidP="008028AF">
                          <w:pPr>
                            <w:spacing w:line="276" w:lineRule="auto"/>
                            <w:jc w:val="right"/>
                            <w:rPr>
                              <w:rFonts w:ascii="FranklinGothic" w:hAnsi="FranklinGothic" w:cs="Arial"/>
                              <w:color w:val="10382F"/>
                              <w:sz w:val="15"/>
                              <w:szCs w:val="15"/>
                            </w:rPr>
                          </w:pPr>
                        </w:p>
                        <w:p w14:paraId="37350190" w14:textId="77777777" w:rsidR="008028AF" w:rsidRPr="008028AF" w:rsidRDefault="008028AF" w:rsidP="008028AF">
                          <w:pPr>
                            <w:spacing w:line="276" w:lineRule="auto"/>
                            <w:jc w:val="right"/>
                            <w:rPr>
                              <w:rFonts w:ascii="FranklinGothic" w:hAnsi="FranklinGothic" w:cs="Arial"/>
                              <w:color w:val="10382F"/>
                              <w:sz w:val="15"/>
                              <w:szCs w:val="15"/>
                            </w:rPr>
                          </w:pPr>
                          <w:r w:rsidRPr="008028AF">
                            <w:rPr>
                              <w:rFonts w:ascii="FranklinGothic" w:hAnsi="FranklinGothic" w:cs="Arial"/>
                              <w:color w:val="10382F"/>
                              <w:sz w:val="15"/>
                              <w:szCs w:val="15"/>
                            </w:rPr>
                            <w:t>Hayward, California</w:t>
                          </w:r>
                        </w:p>
                        <w:p w14:paraId="0789D545" w14:textId="77777777" w:rsidR="008028AF" w:rsidRPr="008028AF" w:rsidRDefault="008028AF" w:rsidP="008028AF">
                          <w:pPr>
                            <w:spacing w:after="40" w:line="276" w:lineRule="auto"/>
                            <w:jc w:val="right"/>
                            <w:rPr>
                              <w:rFonts w:ascii="FranklinGothic" w:hAnsi="FranklinGothic" w:cs="Arial"/>
                              <w:color w:val="10382F"/>
                              <w:sz w:val="15"/>
                              <w:szCs w:val="15"/>
                            </w:rPr>
                          </w:pPr>
                          <w:r w:rsidRPr="008028AF">
                            <w:rPr>
                              <w:rFonts w:ascii="FranklinGothic" w:hAnsi="FranklinGothic" w:cs="Arial"/>
                              <w:color w:val="10382F"/>
                              <w:sz w:val="15"/>
                              <w:szCs w:val="15"/>
                            </w:rPr>
                            <w:t>94544-1215</w:t>
                          </w:r>
                        </w:p>
                        <w:p w14:paraId="4DC77761" w14:textId="77777777" w:rsidR="008028AF" w:rsidRPr="008028AF" w:rsidRDefault="008028AF" w:rsidP="008028AF">
                          <w:pPr>
                            <w:spacing w:line="276" w:lineRule="auto"/>
                            <w:jc w:val="right"/>
                            <w:rPr>
                              <w:rFonts w:ascii="FranklinGothic" w:hAnsi="FranklinGothic" w:cs="Arial"/>
                              <w:color w:val="10382F"/>
                              <w:sz w:val="15"/>
                              <w:szCs w:val="15"/>
                            </w:rPr>
                          </w:pPr>
                        </w:p>
                        <w:p w14:paraId="783BB0BB" w14:textId="77777777" w:rsidR="008028AF" w:rsidRPr="008028AF" w:rsidRDefault="008028AF" w:rsidP="008028AF">
                          <w:pPr>
                            <w:spacing w:afterLines="40" w:after="96" w:line="276" w:lineRule="auto"/>
                            <w:jc w:val="right"/>
                            <w:rPr>
                              <w:rFonts w:ascii="FranklinGothic" w:hAnsi="FranklinGothic" w:cs="Arial"/>
                              <w:color w:val="10382F"/>
                              <w:sz w:val="15"/>
                              <w:szCs w:val="15"/>
                            </w:rPr>
                          </w:pPr>
                          <w:r w:rsidRPr="008028AF">
                            <w:rPr>
                              <w:rFonts w:ascii="FranklinGothic" w:hAnsi="FranklinGothic" w:cs="Arial"/>
                              <w:color w:val="10382F"/>
                              <w:sz w:val="15"/>
                              <w:szCs w:val="15"/>
                            </w:rPr>
                            <w:t>phone</w:t>
                          </w:r>
                          <w:r w:rsidRPr="008028AF">
                            <w:rPr>
                              <w:rFonts w:ascii="FranklinGothic" w:hAnsi="FranklinGothic" w:cs="Arial"/>
                              <w:color w:val="10382F"/>
                              <w:sz w:val="15"/>
                              <w:szCs w:val="15"/>
                            </w:rPr>
                            <w:br/>
                            <w:t>510.670.5404</w:t>
                          </w:r>
                        </w:p>
                        <w:p w14:paraId="24F7F6BD" w14:textId="77777777" w:rsidR="008028AF" w:rsidRPr="008028AF" w:rsidRDefault="008028AF" w:rsidP="008028AF">
                          <w:pPr>
                            <w:spacing w:afterLines="40" w:after="96" w:line="276" w:lineRule="auto"/>
                            <w:jc w:val="right"/>
                            <w:rPr>
                              <w:rFonts w:ascii="FranklinGothic" w:hAnsi="FranklinGothic" w:cs="Arial"/>
                              <w:color w:val="10382F"/>
                              <w:sz w:val="15"/>
                              <w:szCs w:val="15"/>
                            </w:rPr>
                          </w:pPr>
                          <w:r w:rsidRPr="008028AF">
                            <w:rPr>
                              <w:rFonts w:ascii="FranklinGothic" w:hAnsi="FranklinGothic" w:cs="Arial"/>
                              <w:color w:val="10382F"/>
                              <w:sz w:val="15"/>
                              <w:szCs w:val="15"/>
                            </w:rPr>
                            <w:t>fax</w:t>
                          </w:r>
                          <w:r w:rsidRPr="008028AF">
                            <w:rPr>
                              <w:rFonts w:ascii="FranklinGothic" w:hAnsi="FranklinGothic" w:cs="Arial"/>
                              <w:color w:val="10382F"/>
                              <w:sz w:val="15"/>
                              <w:szCs w:val="15"/>
                            </w:rPr>
                            <w:br/>
                            <w:t>510.670-6378</w:t>
                          </w:r>
                        </w:p>
                        <w:p w14:paraId="57C16D6D" w14:textId="77777777" w:rsidR="008028AF" w:rsidRPr="008028AF" w:rsidRDefault="008028AF" w:rsidP="008028AF">
                          <w:pPr>
                            <w:spacing w:afterLines="40" w:after="96" w:line="276" w:lineRule="auto"/>
                            <w:jc w:val="right"/>
                            <w:rPr>
                              <w:rFonts w:ascii="FranklinGothic" w:hAnsi="FranklinGothic" w:cs="Arial"/>
                              <w:color w:val="10382F"/>
                              <w:sz w:val="15"/>
                              <w:szCs w:val="15"/>
                            </w:rPr>
                          </w:pPr>
                          <w:r w:rsidRPr="008028AF">
                            <w:rPr>
                              <w:rFonts w:ascii="FranklinGothic" w:hAnsi="FranklinGothic" w:cs="Arial"/>
                              <w:color w:val="10382F"/>
                              <w:sz w:val="15"/>
                              <w:szCs w:val="15"/>
                            </w:rPr>
                            <w:t>TTY</w:t>
                          </w:r>
                          <w:r w:rsidRPr="008028AF">
                            <w:rPr>
                              <w:rFonts w:ascii="FranklinGothic" w:hAnsi="FranklinGothic" w:cs="Arial"/>
                              <w:color w:val="10382F"/>
                              <w:sz w:val="15"/>
                              <w:szCs w:val="15"/>
                            </w:rPr>
                            <w:br/>
                            <w:t>510.265.0253</w:t>
                          </w:r>
                        </w:p>
                        <w:p w14:paraId="328FD45A" w14:textId="77777777" w:rsidR="008028AF" w:rsidRPr="008028AF" w:rsidRDefault="008028AF" w:rsidP="008028AF">
                          <w:pPr>
                            <w:spacing w:after="40" w:line="276" w:lineRule="auto"/>
                            <w:jc w:val="right"/>
                            <w:rPr>
                              <w:rFonts w:ascii="FranklinGothic" w:hAnsi="FranklinGothic" w:cs="Arial"/>
                              <w:color w:val="10382F"/>
                              <w:sz w:val="15"/>
                              <w:szCs w:val="15"/>
                            </w:rPr>
                          </w:pPr>
                        </w:p>
                        <w:p w14:paraId="52D24DCC" w14:textId="77777777" w:rsidR="008028AF" w:rsidRPr="008028AF" w:rsidRDefault="008028AF" w:rsidP="008028AF">
                          <w:pPr>
                            <w:spacing w:line="276" w:lineRule="auto"/>
                            <w:jc w:val="right"/>
                            <w:rPr>
                              <w:rFonts w:ascii="FranklinGothic" w:hAnsi="FranklinGothic" w:cs="Arial"/>
                              <w:color w:val="10382F"/>
                              <w:sz w:val="15"/>
                              <w:szCs w:val="15"/>
                            </w:rPr>
                          </w:pPr>
                        </w:p>
                        <w:p w14:paraId="68FF616D" w14:textId="77777777" w:rsidR="008028AF" w:rsidRPr="008028AF" w:rsidRDefault="008028AF" w:rsidP="008028AF">
                          <w:pPr>
                            <w:spacing w:line="276" w:lineRule="auto"/>
                            <w:jc w:val="right"/>
                            <w:rPr>
                              <w:rFonts w:ascii="FranklinGothic" w:hAnsi="FranklinGothic" w:cs="Arial"/>
                              <w:color w:val="10382F"/>
                              <w:spacing w:val="6"/>
                              <w:sz w:val="15"/>
                              <w:szCs w:val="15"/>
                            </w:rPr>
                          </w:pPr>
                          <w:r w:rsidRPr="008028AF">
                            <w:rPr>
                              <w:rFonts w:ascii="FranklinGothic" w:hAnsi="FranklinGothic" w:cs="Arial"/>
                              <w:color w:val="10382F"/>
                              <w:sz w:val="15"/>
                              <w:szCs w:val="15"/>
                            </w:rPr>
                            <w:t>www.acgov.org/cda</w:t>
                          </w:r>
                        </w:p>
                        <w:p w14:paraId="28497607" w14:textId="77777777" w:rsidR="00F6414C" w:rsidRPr="00C05533" w:rsidRDefault="00F6414C" w:rsidP="00F6414C">
                          <w:pPr>
                            <w:spacing w:line="276" w:lineRule="auto"/>
                            <w:jc w:val="right"/>
                            <w:rPr>
                              <w:rFonts w:ascii="FranklinGothic" w:hAnsi="FranklinGothic" w:cs="Arial"/>
                              <w:color w:val="10382F"/>
                              <w:sz w:val="15"/>
                              <w:szCs w:val="15"/>
                            </w:rPr>
                          </w:pPr>
                        </w:p>
                      </w:txbxContent>
                    </wps:txbx>
                    <wps:bodyPr rot="0" vert="horz" wrap="square" lIns="91440" tIns="45720" rIns="91440" bIns="45720" anchor="t" anchorCtr="0" upright="1">
                      <a:noAutofit/>
                    </wps:bodyPr>
                  </wps:wsp>
                </a:graphicData>
              </a:graphic>
            </wp:anchor>
          </w:drawing>
        </mc:Choice>
        <mc:Fallback>
          <w:pict>
            <v:shape w14:anchorId="33D53B5D" id="Text Box 8" o:spid="_x0000_s1029" type="#_x0000_t202" style="position:absolute;margin-left:-62.4pt;margin-top:22.9pt;width:92.05pt;height:321.5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" filled="f" stroked="f">
              <v:textbox>
                <w:txbxContent>
                  <w:p w14:paraId="6588BE78" w14:textId="77777777" w:rsidR="008028AF" w:rsidRPr="008028AF" w:rsidRDefault="00D1564F" w:rsidP="008028AF">
                    <w:pPr>
                      <w:keepNext/>
                      <w:spacing w:line="276" w:lineRule="auto"/>
                      <w:jc w:val="right"/>
                      <w:outlineLvl w:val="2"/>
                      <w:rPr>
                        <w:rFonts w:ascii="B Franklin Gothic Demi" w:hAnsi="B Franklin Gothic Demi" w:cs="Arial"/>
                        <w:color w:val="10382F"/>
                        <w:sz w:val="15"/>
                        <w:szCs w:val="15"/>
                      </w:rPr>
                    </w:pPr>
                    <w:r>
                      <w:rPr>
                        <w:rFonts w:ascii="B Franklin Gothic Demi" w:hAnsi="B Franklin Gothic Demi" w:cs="Arial"/>
                        <w:color w:val="10382F"/>
                        <w:sz w:val="15"/>
                        <w:szCs w:val="15"/>
                      </w:rPr>
                      <w:t>Sandra Rivera</w:t>
                    </w:r>
                  </w:p>
                  <w:p w14:paraId="49FFF7AE" w14:textId="77777777" w:rsidR="008028AF" w:rsidRPr="008028AF" w:rsidRDefault="008028AF" w:rsidP="008028AF">
                    <w:pPr>
                      <w:spacing w:after="300" w:line="276" w:lineRule="auto"/>
                      <w:jc w:val="right"/>
                      <w:rPr>
                        <w:rFonts w:ascii="FranklinGothic" w:hAnsi="FranklinGothic" w:cs="Arial"/>
                        <w:color w:val="10382F"/>
                        <w:sz w:val="15"/>
                        <w:szCs w:val="15"/>
                      </w:rPr>
                    </w:pPr>
                    <w:r w:rsidRPr="008028AF">
                      <w:rPr>
                        <w:rFonts w:ascii="FranklinGothic" w:hAnsi="FranklinGothic" w:cs="Arial"/>
                        <w:color w:val="10382F"/>
                        <w:sz w:val="15"/>
                        <w:szCs w:val="15"/>
                      </w:rPr>
                      <w:t>Agency Director</w:t>
                    </w:r>
                  </w:p>
                  <w:p w14:paraId="7BCDB23D" w14:textId="77777777" w:rsidR="008028AF" w:rsidRPr="008028AF" w:rsidRDefault="008028AF" w:rsidP="008028AF">
                    <w:pPr>
                      <w:keepNext/>
                      <w:jc w:val="right"/>
                      <w:outlineLvl w:val="2"/>
                      <w:rPr>
                        <w:rFonts w:ascii="FranklinGothic" w:hAnsi="FranklinGothic" w:cs="Arial"/>
                        <w:color w:val="10382F"/>
                        <w:sz w:val="16"/>
                        <w:szCs w:val="16"/>
                      </w:rPr>
                    </w:pPr>
                  </w:p>
                  <w:p w14:paraId="1D3BBACF" w14:textId="77777777" w:rsidR="008028AF" w:rsidRPr="008028AF" w:rsidRDefault="00277BFF" w:rsidP="008028AF">
                    <w:pPr>
                      <w:keepNext/>
                      <w:jc w:val="right"/>
                      <w:outlineLvl w:val="2"/>
                      <w:rPr>
                        <w:rFonts w:ascii="B Franklin Gothic Demi" w:hAnsi="B Franklin Gothic Demi" w:cs="Arial"/>
                        <w:color w:val="10382F"/>
                        <w:sz w:val="15"/>
                        <w:szCs w:val="15"/>
                      </w:rPr>
                    </w:pPr>
                    <w:r>
                      <w:rPr>
                        <w:rFonts w:ascii="B Franklin Gothic Demi" w:hAnsi="B Franklin Gothic Demi" w:cs="Arial"/>
                        <w:color w:val="10382F"/>
                        <w:sz w:val="15"/>
                        <w:szCs w:val="15"/>
                      </w:rPr>
                      <w:t>Michelle Starratt</w:t>
                    </w:r>
                  </w:p>
                  <w:p w14:paraId="177A595D" w14:textId="77777777" w:rsidR="008028AF" w:rsidRPr="008028AF" w:rsidRDefault="008028AF" w:rsidP="008028AF">
                    <w:pPr>
                      <w:spacing w:after="40"/>
                      <w:jc w:val="right"/>
                      <w:rPr>
                        <w:rFonts w:ascii="FranklinGothic" w:hAnsi="FranklinGothic" w:cs="Arial"/>
                        <w:color w:val="10382F"/>
                        <w:sz w:val="14"/>
                        <w:szCs w:val="14"/>
                      </w:rPr>
                    </w:pPr>
                    <w:r w:rsidRPr="008028AF">
                      <w:rPr>
                        <w:rFonts w:ascii="FranklinGothic" w:hAnsi="FranklinGothic" w:cs="Arial"/>
                        <w:color w:val="10382F"/>
                        <w:sz w:val="14"/>
                        <w:szCs w:val="14"/>
                      </w:rPr>
                      <w:t xml:space="preserve">Housing Director  </w:t>
                    </w:r>
                  </w:p>
                  <w:p w14:paraId="4BC3072C" w14:textId="77777777" w:rsidR="008028AF" w:rsidRPr="008028AF" w:rsidRDefault="008028AF" w:rsidP="008028AF">
                    <w:pPr>
                      <w:jc w:val="right"/>
                      <w:rPr>
                        <w:rFonts w:ascii="FranklinGothic" w:hAnsi="FranklinGothic" w:cs="Arial"/>
                        <w:color w:val="10382F"/>
                        <w:sz w:val="14"/>
                        <w:szCs w:val="14"/>
                      </w:rPr>
                    </w:pPr>
                  </w:p>
                  <w:p w14:paraId="13F6FA47" w14:textId="77777777" w:rsidR="008028AF" w:rsidRPr="008028AF" w:rsidRDefault="008028AF" w:rsidP="008028AF">
                    <w:pPr>
                      <w:spacing w:line="276" w:lineRule="auto"/>
                      <w:jc w:val="right"/>
                      <w:rPr>
                        <w:rFonts w:ascii="FranklinGothic" w:hAnsi="FranklinGothic" w:cs="Arial"/>
                        <w:color w:val="10382F"/>
                        <w:sz w:val="15"/>
                        <w:szCs w:val="15"/>
                      </w:rPr>
                    </w:pPr>
                  </w:p>
                  <w:p w14:paraId="04EC40BA" w14:textId="77777777" w:rsidR="008028AF" w:rsidRPr="008028AF" w:rsidRDefault="008028AF" w:rsidP="008028AF">
                    <w:pPr>
                      <w:spacing w:line="276" w:lineRule="auto"/>
                      <w:jc w:val="right"/>
                      <w:rPr>
                        <w:rFonts w:ascii="FranklinGothic" w:hAnsi="FranklinGothic" w:cs="Arial"/>
                        <w:color w:val="10382F"/>
                        <w:sz w:val="15"/>
                        <w:szCs w:val="15"/>
                      </w:rPr>
                    </w:pPr>
                    <w:r w:rsidRPr="008028AF">
                      <w:rPr>
                        <w:rFonts w:ascii="FranklinGothic" w:hAnsi="FranklinGothic" w:cs="Arial"/>
                        <w:color w:val="10382F"/>
                        <w:sz w:val="15"/>
                        <w:szCs w:val="15"/>
                      </w:rPr>
                      <w:t>224 West Winton Ave</w:t>
                    </w:r>
                  </w:p>
                  <w:p w14:paraId="767BC542" w14:textId="77777777" w:rsidR="008028AF" w:rsidRPr="008028AF" w:rsidRDefault="008028AF" w:rsidP="008028AF">
                    <w:pPr>
                      <w:spacing w:after="40" w:line="276" w:lineRule="auto"/>
                      <w:jc w:val="right"/>
                      <w:rPr>
                        <w:rFonts w:ascii="FranklinGothic" w:hAnsi="FranklinGothic" w:cs="Arial"/>
                        <w:color w:val="10382F"/>
                        <w:sz w:val="15"/>
                        <w:szCs w:val="15"/>
                      </w:rPr>
                    </w:pPr>
                    <w:r w:rsidRPr="008028AF">
                      <w:rPr>
                        <w:rFonts w:ascii="FranklinGothic" w:hAnsi="FranklinGothic" w:cs="Arial"/>
                        <w:color w:val="10382F"/>
                        <w:sz w:val="15"/>
                        <w:szCs w:val="15"/>
                      </w:rPr>
                      <w:t>Room 108</w:t>
                    </w:r>
                  </w:p>
                  <w:p w14:paraId="054B5CD5" w14:textId="77777777" w:rsidR="008028AF" w:rsidRPr="008028AF" w:rsidRDefault="008028AF" w:rsidP="008028AF">
                    <w:pPr>
                      <w:spacing w:line="276" w:lineRule="auto"/>
                      <w:jc w:val="right"/>
                      <w:rPr>
                        <w:rFonts w:ascii="FranklinGothic" w:hAnsi="FranklinGothic" w:cs="Arial"/>
                        <w:color w:val="10382F"/>
                        <w:sz w:val="15"/>
                        <w:szCs w:val="15"/>
                      </w:rPr>
                    </w:pPr>
                  </w:p>
                  <w:p w14:paraId="37350190" w14:textId="77777777" w:rsidR="008028AF" w:rsidRPr="008028AF" w:rsidRDefault="008028AF" w:rsidP="008028AF">
                    <w:pPr>
                      <w:spacing w:line="276" w:lineRule="auto"/>
                      <w:jc w:val="right"/>
                      <w:rPr>
                        <w:rFonts w:ascii="FranklinGothic" w:hAnsi="FranklinGothic" w:cs="Arial"/>
                        <w:color w:val="10382F"/>
                        <w:sz w:val="15"/>
                        <w:szCs w:val="15"/>
                      </w:rPr>
                    </w:pPr>
                    <w:r w:rsidRPr="008028AF">
                      <w:rPr>
                        <w:rFonts w:ascii="FranklinGothic" w:hAnsi="FranklinGothic" w:cs="Arial"/>
                        <w:color w:val="10382F"/>
                        <w:sz w:val="15"/>
                        <w:szCs w:val="15"/>
                      </w:rPr>
                      <w:t>Hayward, California</w:t>
                    </w:r>
                  </w:p>
                  <w:p w14:paraId="0789D545" w14:textId="77777777" w:rsidR="008028AF" w:rsidRPr="008028AF" w:rsidRDefault="008028AF" w:rsidP="008028AF">
                    <w:pPr>
                      <w:spacing w:after="40" w:line="276" w:lineRule="auto"/>
                      <w:jc w:val="right"/>
                      <w:rPr>
                        <w:rFonts w:ascii="FranklinGothic" w:hAnsi="FranklinGothic" w:cs="Arial"/>
                        <w:color w:val="10382F"/>
                        <w:sz w:val="15"/>
                        <w:szCs w:val="15"/>
                      </w:rPr>
                    </w:pPr>
                    <w:r w:rsidRPr="008028AF">
                      <w:rPr>
                        <w:rFonts w:ascii="FranklinGothic" w:hAnsi="FranklinGothic" w:cs="Arial"/>
                        <w:color w:val="10382F"/>
                        <w:sz w:val="15"/>
                        <w:szCs w:val="15"/>
                      </w:rPr>
                      <w:t>94544-1215</w:t>
                    </w:r>
                  </w:p>
                  <w:p w14:paraId="4DC77761" w14:textId="77777777" w:rsidR="008028AF" w:rsidRPr="008028AF" w:rsidRDefault="008028AF" w:rsidP="008028AF">
                    <w:pPr>
                      <w:spacing w:line="276" w:lineRule="auto"/>
                      <w:jc w:val="right"/>
                      <w:rPr>
                        <w:rFonts w:ascii="FranklinGothic" w:hAnsi="FranklinGothic" w:cs="Arial"/>
                        <w:color w:val="10382F"/>
                        <w:sz w:val="15"/>
                        <w:szCs w:val="15"/>
                      </w:rPr>
                    </w:pPr>
                  </w:p>
                  <w:p w14:paraId="783BB0BB" w14:textId="77777777" w:rsidR="008028AF" w:rsidRPr="008028AF" w:rsidRDefault="008028AF" w:rsidP="008028AF">
                    <w:pPr>
                      <w:spacing w:afterLines="40" w:after="96" w:line="276" w:lineRule="auto"/>
                      <w:jc w:val="right"/>
                      <w:rPr>
                        <w:rFonts w:ascii="FranklinGothic" w:hAnsi="FranklinGothic" w:cs="Arial"/>
                        <w:color w:val="10382F"/>
                        <w:sz w:val="15"/>
                        <w:szCs w:val="15"/>
                      </w:rPr>
                    </w:pPr>
                    <w:r w:rsidRPr="008028AF">
                      <w:rPr>
                        <w:rFonts w:ascii="FranklinGothic" w:hAnsi="FranklinGothic" w:cs="Arial"/>
                        <w:color w:val="10382F"/>
                        <w:sz w:val="15"/>
                        <w:szCs w:val="15"/>
                      </w:rPr>
                      <w:t>phone</w:t>
                    </w:r>
                    <w:r w:rsidRPr="008028AF">
                      <w:rPr>
                        <w:rFonts w:ascii="FranklinGothic" w:hAnsi="FranklinGothic" w:cs="Arial"/>
                        <w:color w:val="10382F"/>
                        <w:sz w:val="15"/>
                        <w:szCs w:val="15"/>
                      </w:rPr>
                      <w:br/>
                      <w:t>510.670.5404</w:t>
                    </w:r>
                  </w:p>
                  <w:p w14:paraId="24F7F6BD" w14:textId="77777777" w:rsidR="008028AF" w:rsidRPr="008028AF" w:rsidRDefault="008028AF" w:rsidP="008028AF">
                    <w:pPr>
                      <w:spacing w:afterLines="40" w:after="96" w:line="276" w:lineRule="auto"/>
                      <w:jc w:val="right"/>
                      <w:rPr>
                        <w:rFonts w:ascii="FranklinGothic" w:hAnsi="FranklinGothic" w:cs="Arial"/>
                        <w:color w:val="10382F"/>
                        <w:sz w:val="15"/>
                        <w:szCs w:val="15"/>
                      </w:rPr>
                    </w:pPr>
                    <w:r w:rsidRPr="008028AF">
                      <w:rPr>
                        <w:rFonts w:ascii="FranklinGothic" w:hAnsi="FranklinGothic" w:cs="Arial"/>
                        <w:color w:val="10382F"/>
                        <w:sz w:val="15"/>
                        <w:szCs w:val="15"/>
                      </w:rPr>
                      <w:t>fax</w:t>
                    </w:r>
                    <w:r w:rsidRPr="008028AF">
                      <w:rPr>
                        <w:rFonts w:ascii="FranklinGothic" w:hAnsi="FranklinGothic" w:cs="Arial"/>
                        <w:color w:val="10382F"/>
                        <w:sz w:val="15"/>
                        <w:szCs w:val="15"/>
                      </w:rPr>
                      <w:br/>
                      <w:t>510.670-6378</w:t>
                    </w:r>
                  </w:p>
                  <w:p w14:paraId="57C16D6D" w14:textId="77777777" w:rsidR="008028AF" w:rsidRPr="008028AF" w:rsidRDefault="008028AF" w:rsidP="008028AF">
                    <w:pPr>
                      <w:spacing w:afterLines="40" w:after="96" w:line="276" w:lineRule="auto"/>
                      <w:jc w:val="right"/>
                      <w:rPr>
                        <w:rFonts w:ascii="FranklinGothic" w:hAnsi="FranklinGothic" w:cs="Arial"/>
                        <w:color w:val="10382F"/>
                        <w:sz w:val="15"/>
                        <w:szCs w:val="15"/>
                      </w:rPr>
                    </w:pPr>
                    <w:r w:rsidRPr="008028AF">
                      <w:rPr>
                        <w:rFonts w:ascii="FranklinGothic" w:hAnsi="FranklinGothic" w:cs="Arial"/>
                        <w:color w:val="10382F"/>
                        <w:sz w:val="15"/>
                        <w:szCs w:val="15"/>
                      </w:rPr>
                      <w:t>TTY</w:t>
                    </w:r>
                    <w:r w:rsidRPr="008028AF">
                      <w:rPr>
                        <w:rFonts w:ascii="FranklinGothic" w:hAnsi="FranklinGothic" w:cs="Arial"/>
                        <w:color w:val="10382F"/>
                        <w:sz w:val="15"/>
                        <w:szCs w:val="15"/>
                      </w:rPr>
                      <w:br/>
                      <w:t>510.265.0253</w:t>
                    </w:r>
                  </w:p>
                  <w:p w14:paraId="328FD45A" w14:textId="77777777" w:rsidR="008028AF" w:rsidRPr="008028AF" w:rsidRDefault="008028AF" w:rsidP="008028AF">
                    <w:pPr>
                      <w:spacing w:after="40" w:line="276" w:lineRule="auto"/>
                      <w:jc w:val="right"/>
                      <w:rPr>
                        <w:rFonts w:ascii="FranklinGothic" w:hAnsi="FranklinGothic" w:cs="Arial"/>
                        <w:color w:val="10382F"/>
                        <w:sz w:val="15"/>
                        <w:szCs w:val="15"/>
                      </w:rPr>
                    </w:pPr>
                  </w:p>
                  <w:p w14:paraId="52D24DCC" w14:textId="77777777" w:rsidR="008028AF" w:rsidRPr="008028AF" w:rsidRDefault="008028AF" w:rsidP="008028AF">
                    <w:pPr>
                      <w:spacing w:line="276" w:lineRule="auto"/>
                      <w:jc w:val="right"/>
                      <w:rPr>
                        <w:rFonts w:ascii="FranklinGothic" w:hAnsi="FranklinGothic" w:cs="Arial"/>
                        <w:color w:val="10382F"/>
                        <w:sz w:val="15"/>
                        <w:szCs w:val="15"/>
                      </w:rPr>
                    </w:pPr>
                  </w:p>
                  <w:p w14:paraId="68FF616D" w14:textId="77777777" w:rsidR="008028AF" w:rsidRPr="008028AF" w:rsidRDefault="008028AF" w:rsidP="008028AF">
                    <w:pPr>
                      <w:spacing w:line="276" w:lineRule="auto"/>
                      <w:jc w:val="right"/>
                      <w:rPr>
                        <w:rFonts w:ascii="FranklinGothic" w:hAnsi="FranklinGothic" w:cs="Arial"/>
                        <w:color w:val="10382F"/>
                        <w:spacing w:val="6"/>
                        <w:sz w:val="15"/>
                        <w:szCs w:val="15"/>
                      </w:rPr>
                    </w:pPr>
                    <w:r w:rsidRPr="008028AF">
                      <w:rPr>
                        <w:rFonts w:ascii="FranklinGothic" w:hAnsi="FranklinGothic" w:cs="Arial"/>
                        <w:color w:val="10382F"/>
                        <w:sz w:val="15"/>
                        <w:szCs w:val="15"/>
                      </w:rPr>
                      <w:t>www.acgov.org/cda</w:t>
                    </w:r>
                  </w:p>
                  <w:p w14:paraId="28497607" w14:textId="77777777" w:rsidR="00F6414C" w:rsidRPr="00C05533" w:rsidRDefault="00F6414C" w:rsidP="00F6414C">
                    <w:pPr>
                      <w:spacing w:line="276" w:lineRule="auto"/>
                      <w:jc w:val="right"/>
                      <w:rPr>
                        <w:rFonts w:ascii="FranklinGothic" w:hAnsi="FranklinGothic" w:cs="Arial"/>
                        <w:color w:val="10382F"/>
                        <w:sz w:val="15"/>
                        <w:szCs w:val="15"/>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6D"/>
    <w:rsid w:val="001219E3"/>
    <w:rsid w:val="00277BFF"/>
    <w:rsid w:val="00584B0E"/>
    <w:rsid w:val="00610BA7"/>
    <w:rsid w:val="006254B2"/>
    <w:rsid w:val="006E75E6"/>
    <w:rsid w:val="008028AF"/>
    <w:rsid w:val="008767E3"/>
    <w:rsid w:val="008D6984"/>
    <w:rsid w:val="008F2B4C"/>
    <w:rsid w:val="008F6114"/>
    <w:rsid w:val="009B3932"/>
    <w:rsid w:val="009C265D"/>
    <w:rsid w:val="009F1364"/>
    <w:rsid w:val="00AB320C"/>
    <w:rsid w:val="00B7676D"/>
    <w:rsid w:val="00BB605E"/>
    <w:rsid w:val="00C36855"/>
    <w:rsid w:val="00D1564F"/>
    <w:rsid w:val="00DE7729"/>
    <w:rsid w:val="00E12436"/>
    <w:rsid w:val="00ED7306"/>
    <w:rsid w:val="00F6414C"/>
    <w:rsid w:val="00F745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3A9B2F4"/>
  <w15:chartTrackingRefBased/>
  <w15:docId w15:val="{E5DF7C5C-1641-46C9-AB22-56548492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76D"/>
    <w:pPr>
      <w:spacing w:after="0" w:line="240" w:lineRule="auto"/>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65D"/>
    <w:pPr>
      <w:tabs>
        <w:tab w:val="center" w:pos="4680"/>
        <w:tab w:val="right" w:pos="9360"/>
      </w:tabs>
    </w:pPr>
    <w:rPr>
      <w:rFonts w:eastAsiaTheme="minorHAnsi"/>
      <w:szCs w:val="22"/>
    </w:rPr>
  </w:style>
  <w:style w:type="character" w:customStyle="1" w:styleId="HeaderChar">
    <w:name w:val="Header Char"/>
    <w:basedOn w:val="DefaultParagraphFont"/>
    <w:link w:val="Header"/>
    <w:uiPriority w:val="99"/>
    <w:rsid w:val="009C265D"/>
  </w:style>
  <w:style w:type="paragraph" w:styleId="Footer">
    <w:name w:val="footer"/>
    <w:basedOn w:val="Normal"/>
    <w:link w:val="FooterChar"/>
    <w:uiPriority w:val="99"/>
    <w:unhideWhenUsed/>
    <w:rsid w:val="009C265D"/>
    <w:pPr>
      <w:tabs>
        <w:tab w:val="center" w:pos="4680"/>
        <w:tab w:val="right" w:pos="9360"/>
      </w:tabs>
    </w:pPr>
    <w:rPr>
      <w:rFonts w:eastAsiaTheme="minorHAnsi"/>
      <w:szCs w:val="22"/>
    </w:rPr>
  </w:style>
  <w:style w:type="character" w:customStyle="1" w:styleId="FooterChar">
    <w:name w:val="Footer Char"/>
    <w:basedOn w:val="DefaultParagraphFont"/>
    <w:link w:val="Footer"/>
    <w:uiPriority w:val="99"/>
    <w:rsid w:val="009C265D"/>
  </w:style>
  <w:style w:type="character" w:styleId="Hyperlink">
    <w:name w:val="Hyperlink"/>
    <w:uiPriority w:val="99"/>
    <w:unhideWhenUsed/>
    <w:rsid w:val="00B7676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chcd.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data1\dl\CDA%20Office%20Templates\CDA-HC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D553C-93FA-4E7D-9563-FAB837A1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CDA-HCD Letterhead</Template>
  <TotalTime>1</TotalTime>
  <Pages>2</Pages>
  <Words>927</Words>
  <Characters>5289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Alameda County CDA</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Thiemann, Kelly, CDA</dc:creator>
  <cp:keywords/>
  <dc:description/>
  <cp:lastModifiedBy>Katz, Stefani, CDA</cp:lastModifiedBy>
  <cp:revision>2</cp:revision>
  <dcterms:created xsi:type="dcterms:W3CDTF">2024-10-30T17:02:00Z</dcterms:created>
  <dcterms:modified xsi:type="dcterms:W3CDTF">2024-10-30T17:02:00Z</dcterms:modified>
</cp:coreProperties>
</file>